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Academic supervisor’s data</w:t>
      </w:r>
    </w:p>
    <w:tbl>
      <w:tblPr>
        <w:tblStyle w:val="a5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9"/>
        <w:gridCol w:w="5125"/>
      </w:tblGrid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Vladimir Bazhin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Dr.Sc in Engineering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  <w:lang w:val="en-US"/>
              </w:rPr>
              <w:t xml:space="preserve">05.16.02 - </w:t>
            </w: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etallurgy of ferrous, non-ferrous and rare metals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Associated Professor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Federal State Budgetary Educational Institution of Higher Education "Saint-Petersburg Mining University"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Vice-rector for research and innovation, head of the Department of automation of technological processes and production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2, 21 line, St. Petersburg, 199106 Russia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+7 (812) 328-82-12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bazhin_vyu@pers.spmi.ru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LibreOffice/6.0.7.3$Linux_X86_64 LibreOffice_project/00m0$Build-3</Application>
  <Pages>1</Pages>
  <Words>79</Words>
  <Characters>545</Characters>
  <CharactersWithSpaces>608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2020-05-06T15:27:08Z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