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19" w:rsidRPr="00B953B5" w:rsidRDefault="002778E7" w:rsidP="0012187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53B5">
        <w:rPr>
          <w:rFonts w:ascii="Times New Roman" w:hAnsi="Times New Roman" w:cs="Times New Roman"/>
          <w:sz w:val="28"/>
          <w:szCs w:val="28"/>
        </w:rPr>
        <w:t>Сведения об официальном оппоненте</w:t>
      </w:r>
      <w:r w:rsidR="00B953B5">
        <w:rPr>
          <w:rFonts w:ascii="Times New Roman" w:hAnsi="Times New Roman" w:cs="Times New Roman"/>
          <w:sz w:val="28"/>
          <w:szCs w:val="28"/>
          <w:lang w:val="ru-RU"/>
        </w:rPr>
        <w:t xml:space="preserve"> (2)</w:t>
      </w:r>
    </w:p>
    <w:p w:rsidR="00121876" w:rsidRPr="00121876" w:rsidRDefault="00121876" w:rsidP="00121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1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508"/>
      </w:tblGrid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Никитчин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Кандидат технических наук</w:t>
            </w:r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25.00.35 -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Геоинформатика</w:t>
            </w:r>
            <w:proofErr w:type="spellEnd"/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037E52" w:rsidRDefault="00037E52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B5" w:rsidRDefault="00B953B5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190031, Санкт-Петербург,</w:t>
            </w:r>
          </w:p>
          <w:p w:rsidR="00B953B5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пр., 9, </w:t>
            </w:r>
          </w:p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8 (812) 457-86-28, dou@pgups.ru</w:t>
            </w:r>
          </w:p>
        </w:tc>
      </w:tr>
      <w:tr w:rsidR="00B818D6" w:rsidRPr="00DA7CE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B818D6" w:rsidRPr="00B818D6" w:rsidTr="00B818D6">
        <w:trPr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7CE6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r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B818D6" w:rsidRPr="00DA7CE6" w:rsidRDefault="00B818D6" w:rsidP="00B81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 менее 5 лет с указанием «Перечень ВАК» или международной базы данных)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6" w:rsidRPr="00B818D6" w:rsidRDefault="00B818D6" w:rsidP="00B818D6">
            <w:pPr>
              <w:pStyle w:val="aa"/>
              <w:ind w:left="5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Публикации в изданиях из Перечня ВАК</w:t>
            </w: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Канашин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Н.В. Опыт применения трехмерного моделирования при реконструкции мостов / Н.В.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Канашин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Никитчин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Д.А.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 Петербургского университета путей сообщения. – 2017. – Т. 14. – № 2. С. 238-246. ISSN печатной версии: 1815-588X.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, Д.А. Опыт геодезического контроля деформаций железнодорожных насыпей при испытаниях тяжеловесных вагонов /</w:t>
            </w:r>
            <w:hyperlink r:id="rId7" w:history="1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Д.А.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Н.Н. Богомолова, М.Я. Брынь, А.А.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Никитчин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// Инженерные изыскания. – 2019. – Т. 13. – № 4. – С. 60-68. ISSN печатной версии: 1997-8650. </w:t>
            </w:r>
          </w:p>
          <w:p w:rsidR="00B818D6" w:rsidRPr="00B818D6" w:rsidRDefault="00B818D6" w:rsidP="00B818D6">
            <w:pPr>
              <w:pStyle w:val="aa"/>
              <w:ind w:left="12" w:firstLine="5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Публикации в изданиях, входящих в международную базу данных и систему цитирования </w:t>
            </w:r>
            <w:proofErr w:type="spellStart"/>
            <w:r w:rsidRPr="00B818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Scopus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Д.А.  Контроль нивелирной сети при заложении реперов на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сильнопучинистых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грунтах // </w:t>
            </w:r>
            <w:hyperlink r:id="rId8" w:history="1"/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Канашин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Никитчин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Геодезия и картография.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– 2017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– Т. 78. – № 8. – С. 20-24. – DOI: 10.22389/0016-7126-2017-926-8-20-24. 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Kanashin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N.V. Application of Laser Scanning Technology in Geotechnical Works on Reconstruction of Draw Spans of the Palace </w:t>
            </w:r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Bridge in Saint Petersburg / N.V.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Kanashin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Nikitchin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E.S.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Svintsov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Procedia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Engineering. – 2017. – V. 189 – P. 393-397. – DOI: 10.1016/j.proeng.2017.05.062.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Bryn, M.Y. Monitoring of Transport Tunnel Deformation at the Construction Stage / M.Y. Bryn, D.A.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Afonin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N.N.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Bogomolova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Nikitchin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Procedia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Engineering. – 2017.  – V. 189. – p. 417-420.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DOI: 10.1016/j.proeng.2017.05.066.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Bogomolova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 Laser scanning application possibilities in the engineering structures survey / N.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Bogomolova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Nikitchin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IOP Conference Series: Materials Science and Engineering. – 2019. – V. 698, Issue 4, 044010. – 6 p. – DOI: 10.1088/1757-899X/698/4/044010. – Scopus.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Д.А. Опыт применения наземного лазерного сканирования при обследовании инженерных сооружений / Д.А.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, Н.Н. Богомолова, М.Я. Брынь, А.А.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>Никитчин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// Геодезия и картография. – 2020.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18D6">
              <w:rPr>
                <w:rFonts w:ascii="Times New Roman" w:hAnsi="Times New Roman" w:cs="Times New Roman"/>
                <w:sz w:val="28"/>
                <w:szCs w:val="28"/>
              </w:rPr>
              <w:t xml:space="preserve"> – Т. 81. – № 4. – С. 2-8.– DOI: 10.22389/0016-7126-2020-958-4-2-8.</w:t>
            </w:r>
          </w:p>
          <w:p w:rsid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Bogomolova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The study of railway embankment deformations in cold regions / N. </w:t>
            </w:r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Bogomolova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M. Bryn, 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Nikitchin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Kolos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Romanov // </w:t>
            </w:r>
            <w:hyperlink r:id="rId9" w:history="1">
              <w:r w:rsidRPr="00B818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Lecture Notes in Civil Engineering</w:t>
              </w:r>
            </w:hyperlink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2020. – V. 50. – P. 223-229. – DOI: 10.1007/978-981-15-0454-9_24.</w:t>
            </w:r>
          </w:p>
          <w:p w:rsidR="00B818D6" w:rsidRPr="00B818D6" w:rsidRDefault="00B818D6" w:rsidP="00B818D6">
            <w:pPr>
              <w:pStyle w:val="aa"/>
              <w:numPr>
                <w:ilvl w:val="0"/>
                <w:numId w:val="5"/>
              </w:numPr>
              <w:ind w:left="0" w:firstLine="3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Afonin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D. Bridge leveling network monitoring in construction on highly heaving soils / D.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Afonin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Kanashin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</w:t>
            </w:r>
            <w:proofErr w:type="spell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Nikitchin</w:t>
            </w:r>
            <w:proofErr w:type="spell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</w:t>
            </w:r>
            <w:hyperlink r:id="rId10" w:history="1">
              <w:r w:rsidRPr="00B818D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Lecture Notes in Civil Engineering</w:t>
              </w:r>
            </w:hyperlink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2020. – V. 50. – P. 201-207</w:t>
            </w:r>
            <w:proofErr w:type="gramStart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.–</w:t>
            </w:r>
            <w:proofErr w:type="gramEnd"/>
            <w:r w:rsidRPr="00B818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DOI: 10.1007/978-981-15-0454-9_21.</w:t>
            </w:r>
          </w:p>
        </w:tc>
      </w:tr>
    </w:tbl>
    <w:p w:rsidR="00445B19" w:rsidRPr="00B818D6" w:rsidRDefault="00445B19" w:rsidP="00121876">
      <w:pPr>
        <w:rPr>
          <w:rFonts w:ascii="Times New Roman" w:hAnsi="Times New Roman" w:cs="Times New Roman"/>
          <w:sz w:val="28"/>
          <w:szCs w:val="28"/>
          <w:lang w:val="en-US"/>
        </w:rPr>
        <w:sectPr w:rsidR="00445B19" w:rsidRPr="00B818D6">
          <w:type w:val="continuous"/>
          <w:pgSz w:w="11905" w:h="16837"/>
          <w:pgMar w:top="1176" w:right="518" w:bottom="1259" w:left="2070" w:header="0" w:footer="3" w:gutter="0"/>
          <w:cols w:space="720"/>
          <w:noEndnote/>
          <w:docGrid w:linePitch="360"/>
        </w:sectPr>
      </w:pPr>
    </w:p>
    <w:p w:rsidR="00445B19" w:rsidRPr="00B818D6" w:rsidRDefault="00445B19" w:rsidP="00C909E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45B19" w:rsidRPr="00B818D6" w:rsidSect="00CC7561">
      <w:type w:val="continuous"/>
      <w:pgSz w:w="11905" w:h="16837"/>
      <w:pgMar w:top="6177" w:right="500" w:bottom="6281" w:left="59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F7" w:rsidRDefault="003476F7">
      <w:r>
        <w:separator/>
      </w:r>
    </w:p>
  </w:endnote>
  <w:endnote w:type="continuationSeparator" w:id="0">
    <w:p w:rsidR="003476F7" w:rsidRDefault="0034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F7" w:rsidRDefault="003476F7"/>
  </w:footnote>
  <w:footnote w:type="continuationSeparator" w:id="0">
    <w:p w:rsidR="003476F7" w:rsidRDefault="003476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51E"/>
    <w:multiLevelType w:val="hybridMultilevel"/>
    <w:tmpl w:val="3FF4E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10C0E"/>
    <w:multiLevelType w:val="multilevel"/>
    <w:tmpl w:val="3B2EC7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41709E"/>
    <w:multiLevelType w:val="hybridMultilevel"/>
    <w:tmpl w:val="558EBA8C"/>
    <w:lvl w:ilvl="0" w:tplc="22E4CA6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F16FFD"/>
    <w:multiLevelType w:val="multilevel"/>
    <w:tmpl w:val="253E4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D31D33"/>
    <w:multiLevelType w:val="hybridMultilevel"/>
    <w:tmpl w:val="05E46DFA"/>
    <w:lvl w:ilvl="0" w:tplc="7AD0DD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45B19"/>
    <w:rsid w:val="00037E52"/>
    <w:rsid w:val="00107C62"/>
    <w:rsid w:val="00121876"/>
    <w:rsid w:val="002778E7"/>
    <w:rsid w:val="003476F7"/>
    <w:rsid w:val="00445B19"/>
    <w:rsid w:val="00487966"/>
    <w:rsid w:val="008543FF"/>
    <w:rsid w:val="00AD24CA"/>
    <w:rsid w:val="00B818D6"/>
    <w:rsid w:val="00B94108"/>
    <w:rsid w:val="00B953B5"/>
    <w:rsid w:val="00C25317"/>
    <w:rsid w:val="00C42CA7"/>
    <w:rsid w:val="00C909EB"/>
    <w:rsid w:val="00CC7561"/>
    <w:rsid w:val="00DA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3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543FF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854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"/>
    <w:rsid w:val="00854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6"/>
    <w:rsid w:val="008543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8">
    <w:name w:val="Основной текст + Полужирный"/>
    <w:basedOn w:val="a6"/>
    <w:rsid w:val="008543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9">
    <w:name w:val="Основной текст + Полужирный"/>
    <w:basedOn w:val="a6"/>
    <w:rsid w:val="008543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2">
    <w:name w:val="Основной текст (2)_"/>
    <w:basedOn w:val="a0"/>
    <w:link w:val="20"/>
    <w:rsid w:val="008543F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26"/>
      <w:szCs w:val="26"/>
      <w:lang w:val="en-US"/>
    </w:rPr>
  </w:style>
  <w:style w:type="paragraph" w:customStyle="1" w:styleId="a5">
    <w:name w:val="Подпись к таблице"/>
    <w:basedOn w:val="a"/>
    <w:link w:val="a4"/>
    <w:rsid w:val="008543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6"/>
    <w:rsid w:val="008543FF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8543FF"/>
    <w:pPr>
      <w:shd w:val="clear" w:color="auto" w:fill="FFFFFF"/>
      <w:spacing w:line="320" w:lineRule="exact"/>
    </w:pPr>
    <w:rPr>
      <w:rFonts w:ascii="Century Gothic" w:eastAsia="Century Gothic" w:hAnsi="Century Gothic" w:cs="Century Gothic"/>
      <w:spacing w:val="-10"/>
      <w:sz w:val="26"/>
      <w:szCs w:val="26"/>
      <w:lang w:val="en-US"/>
    </w:rPr>
  </w:style>
  <w:style w:type="paragraph" w:styleId="aa">
    <w:name w:val="List Paragraph"/>
    <w:basedOn w:val="a"/>
    <w:uiPriority w:val="34"/>
    <w:qFormat/>
    <w:rsid w:val="00121876"/>
    <w:pPr>
      <w:ind w:left="720"/>
      <w:contextualSpacing/>
    </w:pPr>
  </w:style>
  <w:style w:type="character" w:customStyle="1" w:styleId="fontstyle01">
    <w:name w:val="fontstyle01"/>
    <w:basedOn w:val="a0"/>
    <w:rsid w:val="00C909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00295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425419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library.ru/contents.asp?id=42929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42929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Никита Васильевич</dc:creator>
  <cp:lastModifiedBy>Omelchenko_NV</cp:lastModifiedBy>
  <cp:revision>4</cp:revision>
  <dcterms:created xsi:type="dcterms:W3CDTF">2020-10-07T18:05:00Z</dcterms:created>
  <dcterms:modified xsi:type="dcterms:W3CDTF">2020-11-17T05:55:00Z</dcterms:modified>
</cp:coreProperties>
</file>