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72" w:rsidRDefault="00870FB6" w:rsidP="00870FB6">
      <w:pPr>
        <w:rPr>
          <w:rFonts w:ascii="Times New Roman" w:hAnsi="Times New Roman" w:cs="Times New Roman"/>
          <w:b/>
          <w:sz w:val="28"/>
          <w:szCs w:val="28"/>
        </w:rPr>
      </w:pPr>
      <w:r w:rsidRPr="00870FB6">
        <w:rPr>
          <w:rFonts w:ascii="Times New Roman" w:hAnsi="Times New Roman" w:cs="Times New Roman"/>
          <w:b/>
          <w:sz w:val="28"/>
          <w:szCs w:val="28"/>
        </w:rPr>
        <w:t>Сведения о научном руководителе (консультанте)</w:t>
      </w:r>
    </w:p>
    <w:p w:rsidR="00870FB6" w:rsidRDefault="00870FB6" w:rsidP="00870FB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5"/>
        <w:gridCol w:w="5430"/>
      </w:tblGrid>
      <w:tr w:rsidR="00870FB6" w:rsidTr="00870FB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45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430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Гендлер Семен Григорьевич</w:t>
            </w:r>
          </w:p>
        </w:tc>
      </w:tr>
      <w:tr w:rsidR="00870FB6" w:rsidTr="00870FB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45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430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д.т.н.</w:t>
            </w:r>
          </w:p>
        </w:tc>
      </w:tr>
      <w:tr w:rsidR="00870FB6" w:rsidTr="00870FB6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3645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Научная специальность, по которой научным руководителем защищена диссертация</w:t>
            </w:r>
          </w:p>
        </w:tc>
        <w:tc>
          <w:tcPr>
            <w:tcW w:w="5430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05.26.01- Охрана Труда</w:t>
            </w:r>
          </w:p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05.15.11 – Физические процессы горного производства</w:t>
            </w:r>
          </w:p>
        </w:tc>
      </w:tr>
      <w:tr w:rsidR="00870FB6" w:rsidTr="00870FB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45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430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</w:tr>
      <w:tr w:rsidR="00870FB6" w:rsidTr="00870FB6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3645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430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«Сан</w:t>
            </w:r>
            <w:bookmarkStart w:id="0" w:name="_GoBack"/>
            <w:bookmarkEnd w:id="0"/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кт-Петербургский горный университет»</w:t>
            </w:r>
          </w:p>
        </w:tc>
      </w:tr>
      <w:tr w:rsidR="00870FB6" w:rsidTr="00870FB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45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430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Профессор кафедры безопасности производств</w:t>
            </w:r>
          </w:p>
        </w:tc>
      </w:tr>
      <w:tr w:rsidR="00870FB6" w:rsidTr="00870FB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3645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Адрес, телефон, электронная почта</w:t>
            </w:r>
          </w:p>
        </w:tc>
        <w:tc>
          <w:tcPr>
            <w:tcW w:w="5430" w:type="dxa"/>
          </w:tcPr>
          <w:p w:rsidR="00870FB6" w:rsidRPr="00870FB6" w:rsidRDefault="00870FB6" w:rsidP="00870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FB6">
              <w:rPr>
                <w:rFonts w:ascii="Times New Roman" w:hAnsi="Times New Roman" w:cs="Times New Roman"/>
                <w:sz w:val="24"/>
                <w:szCs w:val="24"/>
              </w:rPr>
              <w:t>199026, г. Санкт-Петербург, В.О., Средний пр., д. 82 +7 (812) 328-86-23 bp@spmi.ru, Gendler_SG@pers.spmi.ru</w:t>
            </w:r>
          </w:p>
        </w:tc>
      </w:tr>
    </w:tbl>
    <w:p w:rsidR="00870FB6" w:rsidRDefault="00870FB6" w:rsidP="00870FB6">
      <w:pPr>
        <w:rPr>
          <w:rFonts w:ascii="Times New Roman" w:hAnsi="Times New Roman" w:cs="Times New Roman"/>
          <w:b/>
          <w:sz w:val="28"/>
          <w:szCs w:val="28"/>
        </w:rPr>
      </w:pPr>
    </w:p>
    <w:p w:rsidR="00870FB6" w:rsidRPr="00870FB6" w:rsidRDefault="00870FB6" w:rsidP="00870FB6">
      <w:pPr>
        <w:rPr>
          <w:rFonts w:ascii="Times New Roman" w:hAnsi="Times New Roman" w:cs="Times New Roman"/>
          <w:b/>
          <w:sz w:val="28"/>
          <w:szCs w:val="28"/>
        </w:rPr>
      </w:pPr>
    </w:p>
    <w:sectPr w:rsidR="00870FB6" w:rsidRPr="00870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35"/>
    <w:rsid w:val="00865E72"/>
    <w:rsid w:val="00870FB6"/>
    <w:rsid w:val="00BF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1D4D2"/>
  <w15:chartTrackingRefBased/>
  <w15:docId w15:val="{E5FF1EF0-9F8A-449E-9C0F-A3324FF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2019-06-17T16:14:00Z</dcterms:created>
  <dcterms:modified xsi:type="dcterms:W3CDTF">2019-06-17T16:24:00Z</dcterms:modified>
</cp:coreProperties>
</file>