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62"/>
        <w:gridCol w:w="5909"/>
      </w:tblGrid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87" w:type="pct"/>
          </w:tcPr>
          <w:p w:rsidR="004852E1" w:rsidRPr="009B73FD" w:rsidRDefault="008D0A78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 Сергей </w:t>
            </w:r>
            <w:r w:rsidRPr="008D0A78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87" w:type="pct"/>
          </w:tcPr>
          <w:p w:rsidR="004852E1" w:rsidRPr="009B73FD" w:rsidRDefault="00A830AA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7B04B2" w:rsidRPr="009B73FD" w:rsidTr="00765CE1">
        <w:tc>
          <w:tcPr>
            <w:tcW w:w="1913" w:type="pct"/>
          </w:tcPr>
          <w:p w:rsidR="007B04B2" w:rsidRPr="009B73FD" w:rsidRDefault="007B04B2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3087" w:type="pct"/>
            <w:shd w:val="clear" w:color="auto" w:fill="auto"/>
          </w:tcPr>
          <w:p w:rsidR="007B04B2" w:rsidRPr="009B73FD" w:rsidRDefault="008D0A78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78">
              <w:rPr>
                <w:rFonts w:ascii="Times New Roman" w:hAnsi="Times New Roman" w:cs="Times New Roman"/>
                <w:sz w:val="24"/>
                <w:szCs w:val="24"/>
              </w:rPr>
              <w:t>05.09.03 – Электротехнические комплексы и системы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87" w:type="pct"/>
          </w:tcPr>
          <w:p w:rsidR="004852E1" w:rsidRPr="009B73FD" w:rsidRDefault="008D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087" w:type="pct"/>
          </w:tcPr>
          <w:p w:rsidR="004852E1" w:rsidRPr="009B73FD" w:rsidRDefault="008D0A78" w:rsidP="008D0A78">
            <w:pPr>
              <w:pStyle w:val="a6"/>
            </w:pPr>
            <w:r>
              <w:t>Федеральное</w:t>
            </w:r>
            <w:r w:rsidRPr="008D0A78">
              <w:t xml:space="preserve"> государственно</w:t>
            </w:r>
            <w:r>
              <w:t>е бюджетное</w:t>
            </w:r>
            <w:r w:rsidRPr="008D0A78">
              <w:t xml:space="preserve"> образовательно</w:t>
            </w:r>
            <w:r>
              <w:t>е учреждение</w:t>
            </w:r>
            <w:r w:rsidRPr="008D0A78">
              <w:t xml:space="preserve"> высшего образования «Саратовский государственный технический университет имени Гагарина Ю.А.»</w:t>
            </w:r>
          </w:p>
        </w:tc>
      </w:tr>
      <w:tr w:rsidR="00A33793" w:rsidRPr="00F81F62" w:rsidTr="00765CE1">
        <w:tc>
          <w:tcPr>
            <w:tcW w:w="1913" w:type="pct"/>
            <w:shd w:val="clear" w:color="auto" w:fill="auto"/>
          </w:tcPr>
          <w:p w:rsidR="00A33793" w:rsidRPr="009B73FD" w:rsidRDefault="00A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3087" w:type="pct"/>
            <w:shd w:val="clear" w:color="auto" w:fill="auto"/>
          </w:tcPr>
          <w:p w:rsidR="008D0A78" w:rsidRDefault="008D0A78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A78">
              <w:rPr>
                <w:rFonts w:ascii="Times New Roman" w:hAnsi="Times New Roman" w:cs="Times New Roman"/>
                <w:sz w:val="24"/>
                <w:szCs w:val="24"/>
              </w:rPr>
              <w:t xml:space="preserve">410054, г. Саратов, ул. </w:t>
            </w:r>
            <w:proofErr w:type="gramStart"/>
            <w:r w:rsidRPr="008D0A78">
              <w:rPr>
                <w:rFonts w:ascii="Times New Roman" w:hAnsi="Times New Roman" w:cs="Times New Roman"/>
                <w:sz w:val="24"/>
                <w:szCs w:val="24"/>
              </w:rPr>
              <w:t>Политехническая</w:t>
            </w:r>
            <w:proofErr w:type="gramEnd"/>
            <w:r w:rsidRPr="008D0A78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</w:p>
          <w:p w:rsidR="00B73FEB" w:rsidRPr="006114A3" w:rsidRDefault="00B73FEB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114A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8D0A78" w:rsidRPr="006114A3">
              <w:rPr>
                <w:rFonts w:ascii="Times New Roman" w:hAnsi="Times New Roman" w:cs="Times New Roman"/>
                <w:sz w:val="24"/>
                <w:szCs w:val="24"/>
              </w:rPr>
              <w:t>+ 7 (8452) 99-88-72</w:t>
            </w:r>
          </w:p>
          <w:p w:rsidR="00A33793" w:rsidRPr="00657BF5" w:rsidRDefault="00A33793" w:rsidP="003919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8D0A78" w:rsidRPr="008D0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elet@sstu.ru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87" w:type="pct"/>
          </w:tcPr>
          <w:p w:rsidR="004852E1" w:rsidRPr="00657BF5" w:rsidRDefault="00B73FEB" w:rsidP="00A17FBC">
            <w:pPr>
              <w:pStyle w:val="a6"/>
            </w:pPr>
            <w:r w:rsidRPr="00657BF5">
              <w:t xml:space="preserve">профессор кафедры </w:t>
            </w:r>
            <w:r w:rsidR="00F81F62">
              <w:t>«</w:t>
            </w:r>
            <w:r w:rsidR="008D0A78" w:rsidRPr="008D0A78">
              <w:t>Эле</w:t>
            </w:r>
            <w:r w:rsidR="00F81F62">
              <w:t>ктроэнергетика и электротехника»</w:t>
            </w:r>
            <w:bookmarkStart w:id="0" w:name="_GoBack"/>
            <w:bookmarkEnd w:id="0"/>
          </w:p>
        </w:tc>
      </w:tr>
      <w:tr w:rsidR="004852E1" w:rsidRPr="00F81F62" w:rsidTr="00765CE1">
        <w:tc>
          <w:tcPr>
            <w:tcW w:w="1913" w:type="pct"/>
          </w:tcPr>
          <w:p w:rsidR="00A17FBC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публикации официального оппонента по теме диссертации в </w:t>
            </w:r>
            <w:r w:rsidR="00E72DBD" w:rsidRPr="009B73FD">
              <w:rPr>
                <w:rFonts w:ascii="Times New Roman" w:hAnsi="Times New Roman" w:cs="Times New Roman"/>
                <w:sz w:val="24"/>
                <w:szCs w:val="24"/>
              </w:rPr>
              <w:t>рецензируемых научных</w:t>
            </w:r>
            <w:r w:rsidR="00BD3E1D"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изданиях за последние 5 лет</w:t>
            </w: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BC" w:rsidRPr="009B73FD" w:rsidRDefault="00A17FBC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E1" w:rsidRPr="009B73FD" w:rsidRDefault="004852E1" w:rsidP="00A17F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pct"/>
          </w:tcPr>
          <w:p w:rsidR="002863DA" w:rsidRPr="002863DA" w:rsidRDefault="002863DA" w:rsidP="002863DA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Степанов, С. Ф. Устройство диагностики и мониторинга электротехнического комплекса и алгоритм его работы / А. С.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Должикова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</w:rPr>
              <w:t>С. 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r w:rsidR="002F07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// Вопросы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. – 2018. – №1(18) – С.53-56.</w:t>
            </w:r>
          </w:p>
          <w:p w:rsidR="002F072F" w:rsidRDefault="002863DA" w:rsidP="002F072F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Степанов, С. Ф. Гибридная система электроснабжения с объединенным звеном постоянного тока / И. И. Артюхов, С. Ф. Степанов, Е. Т.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Ербаев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, Г. Н.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Тулепова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, Н. С.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Жексембиева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 xml:space="preserve"> // Вопросы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. – 2015 – № 3(8). – С. 96-100</w:t>
            </w:r>
          </w:p>
          <w:p w:rsidR="002F072F" w:rsidRDefault="002863DA" w:rsidP="002F072F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2F">
              <w:rPr>
                <w:rFonts w:ascii="Times New Roman" w:hAnsi="Times New Roman" w:cs="Times New Roman"/>
                <w:sz w:val="24"/>
                <w:szCs w:val="24"/>
              </w:rPr>
              <w:t>Степанов, С. Ф. Совершенствование системы электроснабжения газоперекачивающих агрегатов с генераторами собственных нужд / И. И. Артюхов, С. Ф. Степанов, Д. А. Бочкарев // Вестник Саратовского государственного технического университета. – 2015 – С. 176-181.</w:t>
            </w:r>
          </w:p>
          <w:p w:rsidR="002863DA" w:rsidRPr="002F072F" w:rsidRDefault="002F072F" w:rsidP="002F072F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72F">
              <w:rPr>
                <w:rFonts w:ascii="Times New Roman" w:hAnsi="Times New Roman" w:cs="Times New Roman"/>
                <w:sz w:val="24"/>
                <w:szCs w:val="24"/>
              </w:rPr>
              <w:t xml:space="preserve">Степанов, С. Ф. Система выработки электроэнергии за счет утилизации тепловых вторичных энергоресурсов // С. Ф. Степанов,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r w:rsidRPr="002F072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072F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// Проблемы электротехники, электроэнергетики и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</w:rPr>
              <w:t>. Тольятти. – 2017. – С.286-293</w:t>
            </w:r>
          </w:p>
          <w:p w:rsidR="002863DA" w:rsidRPr="002863DA" w:rsidRDefault="002863DA" w:rsidP="002863DA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296F45" w:rsidRPr="0029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F. Modeling and simulation of a low power magnetron as an element of electrical system / A. I.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Zemtsov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Artyukhov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Mirgorodskaya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P.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Mityashin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A.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Kalistratov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28th International Conference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Radioelektronika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RADIOELEKTRONIKA. Prague, Czech Republic. – 2018. – 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1-5.</w:t>
            </w:r>
          </w:p>
          <w:p w:rsidR="002863DA" w:rsidRPr="002863DA" w:rsidRDefault="002863DA" w:rsidP="002863DA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296F45" w:rsidRPr="0029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F. Voltage quality problems in power supply system of boiler stations using pumps with variable-frequency drive / I. I.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Artyukhov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F.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Molot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Kalganova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 V.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Trigorly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Tulepova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19th International Scientific Conference 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on Electric Power Engineering – EPE. Brno, Czech Republic. – 2018. – 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1-6.</w:t>
            </w:r>
          </w:p>
          <w:p w:rsidR="002863DA" w:rsidRPr="002863DA" w:rsidRDefault="002863DA" w:rsidP="002863DA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296F45" w:rsidRPr="0029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F. Autonomous power supply system based on a diesel generator and renewable energy sources for remote rural areas / I. I.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Artyukhov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F.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Molot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Tulepova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Erbaev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Tulegenov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19th International Scientific Conference on Electric Power Engineering – EPE. Brno, Czech Republic. – 2018. – 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1-4.</w:t>
            </w:r>
          </w:p>
          <w:p w:rsidR="002F072F" w:rsidRPr="002F072F" w:rsidRDefault="002863DA" w:rsidP="002F072F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296F45" w:rsidRPr="0029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F. Modeling and research of options for stabilizing systems of the output voltage of power supplies of travelling wave tubes / I. I.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Artyukhov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A.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Kalistratov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E. E. 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Mirgorodskaya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2F072F"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Mityashin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Y.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Tomashevskiy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28th International Conference </w:t>
            </w:r>
            <w:proofErr w:type="spellStart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Radioelektronika</w:t>
            </w:r>
            <w:proofErr w:type="spellEnd"/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RADIOELEKTRONIKA. Prague, Czech Republic</w:t>
            </w:r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2018</w:t>
            </w:r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863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1-5</w:t>
            </w:r>
          </w:p>
          <w:p w:rsidR="0064557B" w:rsidRPr="00296F45" w:rsidRDefault="002F072F" w:rsidP="008D0A78">
            <w:pPr>
              <w:pStyle w:val="a7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296F45" w:rsidRPr="0029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F. Adaptive control of energy flows in the hybrid power supply system / I. I.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Artyukhov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F. 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V.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Molot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 N.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Tulepova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E. T.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Erbaev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K. </w:t>
            </w:r>
            <w:proofErr w:type="spellStart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Tulegenov</w:t>
            </w:r>
            <w:proofErr w:type="spellEnd"/>
            <w:r w:rsidRPr="002F0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International conference on actual problems of electron devices engineering, APEDE 2018. – 2018. – P. 355-361</w:t>
            </w:r>
          </w:p>
        </w:tc>
      </w:tr>
    </w:tbl>
    <w:p w:rsidR="002863DA" w:rsidRPr="002F072F" w:rsidRDefault="002863DA" w:rsidP="002863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63DA" w:rsidRPr="002863DA" w:rsidRDefault="002863DA" w:rsidP="002863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63DA" w:rsidRPr="002863DA" w:rsidRDefault="002863DA" w:rsidP="002863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63DA" w:rsidRPr="0028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3CE9"/>
    <w:multiLevelType w:val="hybridMultilevel"/>
    <w:tmpl w:val="D4C4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52CE8"/>
    <w:rsid w:val="000C2921"/>
    <w:rsid w:val="00165DD9"/>
    <w:rsid w:val="00200B99"/>
    <w:rsid w:val="002863DA"/>
    <w:rsid w:val="00296F45"/>
    <w:rsid w:val="002D2F35"/>
    <w:rsid w:val="002F072F"/>
    <w:rsid w:val="002F6BDB"/>
    <w:rsid w:val="00312FB5"/>
    <w:rsid w:val="00374E17"/>
    <w:rsid w:val="003875A5"/>
    <w:rsid w:val="00391943"/>
    <w:rsid w:val="004852E1"/>
    <w:rsid w:val="006114A3"/>
    <w:rsid w:val="00643F78"/>
    <w:rsid w:val="0064557B"/>
    <w:rsid w:val="00657BF5"/>
    <w:rsid w:val="00671708"/>
    <w:rsid w:val="00671C8D"/>
    <w:rsid w:val="006F5476"/>
    <w:rsid w:val="00707760"/>
    <w:rsid w:val="00765CE1"/>
    <w:rsid w:val="007B04B2"/>
    <w:rsid w:val="007F129E"/>
    <w:rsid w:val="00832826"/>
    <w:rsid w:val="00854DE1"/>
    <w:rsid w:val="0087451D"/>
    <w:rsid w:val="008C4F3F"/>
    <w:rsid w:val="008D0A78"/>
    <w:rsid w:val="00904995"/>
    <w:rsid w:val="00912047"/>
    <w:rsid w:val="009B73FD"/>
    <w:rsid w:val="009F3BDD"/>
    <w:rsid w:val="00A17FBC"/>
    <w:rsid w:val="00A33793"/>
    <w:rsid w:val="00A830AA"/>
    <w:rsid w:val="00B73FEB"/>
    <w:rsid w:val="00BA20E4"/>
    <w:rsid w:val="00BC4FE1"/>
    <w:rsid w:val="00BD3E1D"/>
    <w:rsid w:val="00C8301E"/>
    <w:rsid w:val="00CF335D"/>
    <w:rsid w:val="00D57825"/>
    <w:rsid w:val="00D75B41"/>
    <w:rsid w:val="00DF33F0"/>
    <w:rsid w:val="00E72DBD"/>
    <w:rsid w:val="00E76244"/>
    <w:rsid w:val="00F12313"/>
    <w:rsid w:val="00F35A3D"/>
    <w:rsid w:val="00F81F62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Asus</cp:lastModifiedBy>
  <cp:revision>15</cp:revision>
  <cp:lastPrinted>2019-04-11T08:08:00Z</cp:lastPrinted>
  <dcterms:created xsi:type="dcterms:W3CDTF">2018-06-13T07:33:00Z</dcterms:created>
  <dcterms:modified xsi:type="dcterms:W3CDTF">2019-10-17T06:29:00Z</dcterms:modified>
</cp:coreProperties>
</file>