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E1" w:rsidRPr="00213797" w:rsidRDefault="004852E1" w:rsidP="00213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628" w:type="dxa"/>
          </w:tcPr>
          <w:p w:rsidR="004852E1" w:rsidRPr="003B4B54" w:rsidRDefault="00DA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Шишлянников Дмитрий</w:t>
            </w:r>
            <w:r w:rsidR="00A15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628" w:type="dxa"/>
          </w:tcPr>
          <w:p w:rsidR="004852E1" w:rsidRPr="003B4B54" w:rsidRDefault="00213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5F9" w:rsidRPr="003B4B54">
              <w:rPr>
                <w:rFonts w:ascii="Times New Roman" w:hAnsi="Times New Roman" w:cs="Times New Roman"/>
                <w:sz w:val="28"/>
                <w:szCs w:val="28"/>
              </w:rPr>
              <w:t>технических наук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6628" w:type="dxa"/>
          </w:tcPr>
          <w:p w:rsidR="002615F9" w:rsidRPr="00BA18B8" w:rsidRDefault="00384C3D" w:rsidP="0038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8">
              <w:rPr>
                <w:rFonts w:ascii="Times New Roman" w:hAnsi="Times New Roman" w:cs="Times New Roman"/>
                <w:sz w:val="28"/>
                <w:szCs w:val="28"/>
              </w:rPr>
              <w:t>05.05.06</w:t>
            </w:r>
            <w:r w:rsidR="0068477E" w:rsidRPr="00BA18B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A18B8">
              <w:rPr>
                <w:rFonts w:ascii="Times New Roman" w:hAnsi="Times New Roman" w:cs="Times New Roman"/>
                <w:sz w:val="28"/>
                <w:szCs w:val="28"/>
              </w:rPr>
              <w:t>Горные машины</w:t>
            </w:r>
          </w:p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628" w:type="dxa"/>
          </w:tcPr>
          <w:p w:rsidR="004852E1" w:rsidRPr="003B4B54" w:rsidRDefault="009E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628" w:type="dxa"/>
          </w:tcPr>
          <w:p w:rsidR="004852E1" w:rsidRPr="009E02DD" w:rsidRDefault="009E02DD" w:rsidP="00DA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DD">
              <w:rPr>
                <w:rFonts w:ascii="Times New Roman" w:hAnsi="Times New Roman" w:cs="Times New Roman"/>
                <w:sz w:val="28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 w:rsidR="00DA449D" w:rsidRPr="009E02DD">
              <w:rPr>
                <w:rFonts w:ascii="Times New Roman" w:hAnsi="Times New Roman" w:cs="Times New Roman"/>
                <w:sz w:val="28"/>
                <w:szCs w:val="24"/>
              </w:rPr>
              <w:t>Пермский национальный исследовательский политехн</w:t>
            </w:r>
            <w:r w:rsidR="00F90523" w:rsidRPr="009E02DD">
              <w:rPr>
                <w:rFonts w:ascii="Times New Roman" w:hAnsi="Times New Roman" w:cs="Times New Roman"/>
                <w:sz w:val="28"/>
                <w:szCs w:val="24"/>
              </w:rPr>
              <w:t>ический</w:t>
            </w:r>
            <w:r w:rsidR="00DA449D" w:rsidRPr="009E02DD">
              <w:rPr>
                <w:rFonts w:ascii="Times New Roman" w:hAnsi="Times New Roman" w:cs="Times New Roman"/>
                <w:sz w:val="28"/>
                <w:szCs w:val="24"/>
              </w:rPr>
              <w:t xml:space="preserve"> университет</w:t>
            </w:r>
            <w:r w:rsidRPr="009E02DD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2615F9" w:rsidRPr="00213797" w:rsidTr="00D23EB0">
        <w:tc>
          <w:tcPr>
            <w:tcW w:w="2943" w:type="dxa"/>
          </w:tcPr>
          <w:p w:rsidR="002615F9" w:rsidRPr="003B4B54" w:rsidRDefault="0026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6628" w:type="dxa"/>
          </w:tcPr>
          <w:p w:rsidR="00384C3D" w:rsidRPr="009E02DD" w:rsidRDefault="009E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DD">
              <w:rPr>
                <w:rFonts w:ascii="Times New Roman" w:hAnsi="Times New Roman" w:cs="Times New Roman"/>
                <w:sz w:val="28"/>
                <w:szCs w:val="28"/>
              </w:rPr>
              <w:t>614990</w:t>
            </w:r>
            <w:r w:rsidR="00384C3D" w:rsidRPr="009E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02D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г. Пермь, </w:t>
            </w:r>
            <w:r w:rsidR="00213797">
              <w:rPr>
                <w:rFonts w:ascii="Times New Roman" w:hAnsi="Times New Roman" w:cs="Times New Roman"/>
                <w:sz w:val="28"/>
                <w:szCs w:val="28"/>
              </w:rPr>
              <w:t>Комсомольский пр.</w:t>
            </w:r>
            <w:r w:rsidRPr="009E02DD">
              <w:rPr>
                <w:rFonts w:ascii="Times New Roman" w:hAnsi="Times New Roman" w:cs="Times New Roman"/>
                <w:sz w:val="28"/>
                <w:szCs w:val="28"/>
              </w:rPr>
              <w:t>, д. 29</w:t>
            </w:r>
          </w:p>
          <w:p w:rsidR="002615F9" w:rsidRPr="00BA18B8" w:rsidRDefault="00CA79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A1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1593B" w:rsidRPr="00BA1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BA1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449D" w:rsidRPr="00BA1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+7 </w:t>
            </w:r>
            <w:r w:rsidR="00213797" w:rsidRPr="0021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r w:rsidR="00DA449D" w:rsidRPr="00BA1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912</w:t>
            </w:r>
            <w:r w:rsidR="00213797" w:rsidRPr="0021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DA449D" w:rsidRPr="00BA1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884-89</w:t>
            </w:r>
            <w:r w:rsidR="00A1593B" w:rsidRPr="00BA1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DA449D" w:rsidRPr="00BA1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49</w:t>
            </w:r>
          </w:p>
          <w:p w:rsidR="00CA7929" w:rsidRPr="00BA18B8" w:rsidRDefault="00213797" w:rsidP="002137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A395C" w:rsidRPr="00BA1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A395C" w:rsidRPr="003B4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9A395C" w:rsidRPr="00BA1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1C52F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dish844@gmail.com</w:t>
              </w:r>
            </w:hyperlink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28" w:type="dxa"/>
          </w:tcPr>
          <w:p w:rsidR="004852E1" w:rsidRPr="009E02DD" w:rsidRDefault="002E25FC" w:rsidP="00BA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DD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="00384C3D" w:rsidRPr="009E02DD">
              <w:rPr>
                <w:rFonts w:ascii="Times New Roman" w:hAnsi="Times New Roman" w:cs="Times New Roman"/>
                <w:sz w:val="28"/>
                <w:szCs w:val="28"/>
              </w:rPr>
              <w:t xml:space="preserve">кафедры </w:t>
            </w:r>
            <w:r w:rsidR="00BA18B8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="009E02DD" w:rsidRPr="009E02DD">
              <w:rPr>
                <w:rFonts w:ascii="Times New Roman" w:hAnsi="Times New Roman" w:cs="Times New Roman"/>
                <w:sz w:val="28"/>
                <w:szCs w:val="28"/>
              </w:rPr>
              <w:t>орн</w:t>
            </w:r>
            <w:r w:rsidR="00BA18B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E02DD" w:rsidRPr="009E02DD">
              <w:rPr>
                <w:rFonts w:ascii="Times New Roman" w:hAnsi="Times New Roman" w:cs="Times New Roman"/>
                <w:sz w:val="28"/>
                <w:szCs w:val="28"/>
              </w:rPr>
              <w:t xml:space="preserve"> электромеханик</w:t>
            </w:r>
            <w:r w:rsidR="00BA18B8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4852E1" w:rsidRPr="00BC4FE1" w:rsidTr="00D23EB0">
        <w:tc>
          <w:tcPr>
            <w:tcW w:w="2943" w:type="dxa"/>
          </w:tcPr>
          <w:p w:rsidR="004852E1" w:rsidRPr="00290D7C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D7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 w:rsidRPr="00290D7C">
              <w:rPr>
                <w:rFonts w:ascii="Times New Roman" w:hAnsi="Times New Roman" w:cs="Times New Roman"/>
                <w:sz w:val="28"/>
                <w:szCs w:val="28"/>
              </w:rPr>
              <w:t xml:space="preserve"> научных </w:t>
            </w:r>
            <w:r w:rsidRPr="00290D7C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  <w:proofErr w:type="gramEnd"/>
          </w:p>
        </w:tc>
        <w:tc>
          <w:tcPr>
            <w:tcW w:w="6628" w:type="dxa"/>
          </w:tcPr>
          <w:p w:rsidR="00A1593B" w:rsidRPr="00290D7C" w:rsidRDefault="002E25FC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500BA1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</w:t>
            </w:r>
            <w:r w:rsidR="00A1593B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>Информационно-диагностические средства объективного контроля как инструмент повышения эффективности эксплуатации добычных горных машин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С.А. Асонов,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С.Л. </w:t>
            </w:r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>Иванов, М.Г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Н.В.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Чекмасов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Д.И. </w:t>
            </w:r>
            <w:proofErr w:type="spellStart"/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// </w:t>
            </w:r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>Вестник Пермского национального исследовательского политехнического университета. Геология. Нефтегазовое и горное дело. – 2015. – № 14. – С. 62</w:t>
            </w:r>
            <w:r w:rsidR="00BA18B8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593B" w:rsidRPr="00290D7C" w:rsidRDefault="002E25FC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500BA1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500BA1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Повышение эффективности эксплуатации проходческо-очистных комбайнов калийных рудников на основе анализа записей регистраторов параметров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Д.И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Н.В.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Чекмасов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М.Г.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В.В.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С.Л. 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Иванов, С.А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 </w:t>
            </w:r>
            <w:proofErr w:type="spellStart"/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Асонов</w:t>
            </w:r>
            <w:proofErr w:type="spellEnd"/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// Горное оборудование и электромеханика. – 2015. – № 4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(113). – С. 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593B" w:rsidRPr="00290D7C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Обоснование рациональной структуры модульного топливно-энергетического автономного комплекса на торфяном сырье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Ю.Ю. Бондарев, И.Е. Звонарев, С.Л. Иванов, Д.И. Шишлянников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//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Горное оборудование и электромеханика. –  2015. –  № 2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(111). – С. 29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593B" w:rsidRPr="00290D7C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Исследование </w:t>
            </w:r>
            <w:proofErr w:type="spellStart"/>
            <w:r w:rsidR="00290D7C">
              <w:rPr>
                <w:rFonts w:ascii="Times New Roman" w:hAnsi="Times New Roman" w:cs="Times New Roman"/>
                <w:sz w:val="28"/>
                <w:szCs w:val="24"/>
              </w:rPr>
              <w:t>нагруженности</w:t>
            </w:r>
            <w:proofErr w:type="spellEnd"/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приводов шахтных самоходных 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вагонов 5ВС-15М и ВС-30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Н.В.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Чекмасов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Д.И.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М.Г.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В.А. Романов, М.А. 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Васильева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// 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Известия высших учебных заведений. Горный журнал. –  2015. –  № 3. – С. 143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593B" w:rsidRPr="00290D7C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Результаты опытно-промышленных испытаний перспективных приводов штанговы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х скважинных насосных установок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И.И.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А.Н. Устинов, М.В.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Тяктев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А.А. Рыбин, Д.И. </w:t>
            </w:r>
            <w:proofErr w:type="spellStart"/>
            <w:r w:rsidR="00BA18B8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ишлянников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М.М. </w:t>
            </w:r>
            <w:proofErr w:type="spellStart"/>
            <w:r w:rsidR="00290D7C">
              <w:rPr>
                <w:rFonts w:ascii="Times New Roman" w:hAnsi="Times New Roman" w:cs="Times New Roman"/>
                <w:sz w:val="28"/>
                <w:szCs w:val="24"/>
              </w:rPr>
              <w:t>Тяктев</w:t>
            </w:r>
            <w:proofErr w:type="spellEnd"/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//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Горное оборудование и электромеханика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. – 2016. – № 9 (127). – С. 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593B" w:rsidRPr="00290D7C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Опыт эксплуатации шахтных самоходных вагонов на рудниках верхнекамского месторождения калийно-магниевых солей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В.А. Романов, Д.И.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А.К. </w:t>
            </w:r>
            <w:proofErr w:type="spellStart"/>
            <w:r w:rsidR="00290D7C">
              <w:rPr>
                <w:rFonts w:ascii="Times New Roman" w:hAnsi="Times New Roman" w:cs="Times New Roman"/>
                <w:sz w:val="28"/>
                <w:szCs w:val="24"/>
              </w:rPr>
              <w:t>Муравский</w:t>
            </w:r>
            <w:proofErr w:type="spellEnd"/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//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Горное оборудование и электромеханика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. – 2016. – № 9 (127). – С. 29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593B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Обоснование интегрального диагностического комплекса для оценки технического состояния приводов </w:t>
            </w:r>
            <w:proofErr w:type="spellStart"/>
            <w:r w:rsidR="00290D7C">
              <w:rPr>
                <w:rFonts w:ascii="Times New Roman" w:hAnsi="Times New Roman" w:cs="Times New Roman"/>
                <w:sz w:val="28"/>
                <w:szCs w:val="24"/>
              </w:rPr>
              <w:t>проходческо</w:t>
            </w:r>
            <w:proofErr w:type="spellEnd"/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-очистных комбайнов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С.А.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Асонов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П.В. Иванова, С.Л. 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Иванов,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Д.И. </w:t>
            </w:r>
            <w:proofErr w:type="spellStart"/>
            <w:r w:rsidR="00290D7C"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1593B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// 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Горный информационно-аналитический бюллетень (научно-технический журнал). – 2017. – №1. – С. 18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90D7C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Выбор технически обоснованных режимов работы комбайнов «Урал» на основе оценки нагруженности их приводов в реальных условиях эксплуатации</w:t>
            </w:r>
            <w:r w:rsidR="00290D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Д.И.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М.Г.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Н.В.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Чекмасов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С.Л. 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Иванов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 xml:space="preserve"> // Горное оборудование и электромеханика. – 2017. – № 7 (134). – С. 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90D7C" w:rsidRDefault="00A1136A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="00290D7C"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 w:rsidR="00290D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Оценка </w:t>
            </w:r>
            <w:proofErr w:type="spellStart"/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нагруженности</w:t>
            </w:r>
            <w:proofErr w:type="spellEnd"/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 xml:space="preserve"> приводов проходческо-очистных комбайнов «Урал» в реальных условиях эксплуатации</w:t>
            </w:r>
            <w:r w:rsidR="00290D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М.Г.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Д.И.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С.Л. </w:t>
            </w:r>
            <w:r w:rsidR="00290D7C" w:rsidRPr="00290D7C">
              <w:rPr>
                <w:rFonts w:ascii="Times New Roman" w:hAnsi="Times New Roman" w:cs="Times New Roman"/>
                <w:sz w:val="28"/>
                <w:szCs w:val="24"/>
              </w:rPr>
              <w:t>Иванов</w:t>
            </w:r>
            <w:r w:rsidR="00290D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// 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Горный информационно-аналитический бюллетень (научно-технический журнал). – 2018. – № 1. – С. 166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90D7C">
              <w:rPr>
                <w:rFonts w:ascii="Times New Roman" w:hAnsi="Times New Roman" w:cs="Times New Roman"/>
                <w:sz w:val="28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4852E1" w:rsidRPr="00290D7C" w:rsidRDefault="00290D7C" w:rsidP="00A1136A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Шишлянников</w:t>
            </w:r>
            <w:proofErr w:type="spellEnd"/>
            <w:r w:rsidR="00A1136A"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Pr="00290D7C">
              <w:rPr>
                <w:rFonts w:ascii="Times New Roman" w:hAnsi="Times New Roman" w:cs="Times New Roman"/>
                <w:b/>
                <w:sz w:val="28"/>
                <w:szCs w:val="24"/>
              </w:rPr>
              <w:t>Д.И.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90D7C">
              <w:rPr>
                <w:rFonts w:ascii="Times New Roman" w:hAnsi="Times New Roman" w:cs="Times New Roman"/>
                <w:sz w:val="28"/>
                <w:szCs w:val="24"/>
              </w:rPr>
              <w:t>Определение наработки и остаточного срока службы шахтных самоходных вагонов калийных рудников на основании данн</w:t>
            </w:r>
            <w:r w:rsidR="00A1136A">
              <w:rPr>
                <w:rFonts w:ascii="Times New Roman" w:hAnsi="Times New Roman" w:cs="Times New Roman"/>
                <w:sz w:val="28"/>
                <w:szCs w:val="24"/>
              </w:rPr>
              <w:t>ых комплексного контроля / Д.И. </w:t>
            </w:r>
            <w:proofErr w:type="spellStart"/>
            <w:r w:rsidR="00A1136A">
              <w:rPr>
                <w:rFonts w:ascii="Times New Roman" w:hAnsi="Times New Roman" w:cs="Times New Roman"/>
                <w:sz w:val="28"/>
                <w:szCs w:val="24"/>
              </w:rPr>
              <w:t>Шишлянников</w:t>
            </w:r>
            <w:proofErr w:type="spellEnd"/>
            <w:r w:rsidR="00A1136A">
              <w:rPr>
                <w:rFonts w:ascii="Times New Roman" w:hAnsi="Times New Roman" w:cs="Times New Roman"/>
                <w:sz w:val="28"/>
                <w:szCs w:val="24"/>
              </w:rPr>
              <w:t>, В.А. Романов, И.Е. </w:t>
            </w:r>
            <w:r w:rsidRPr="00290D7C">
              <w:rPr>
                <w:rFonts w:ascii="Times New Roman" w:hAnsi="Times New Roman" w:cs="Times New Roman"/>
                <w:sz w:val="28"/>
                <w:szCs w:val="24"/>
              </w:rPr>
              <w:t>Звонарев // Записки Горного института. – 2019. – Т. 237. – С. 336</w:t>
            </w:r>
            <w:r w:rsidR="00A1136A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290D7C">
              <w:rPr>
                <w:rFonts w:ascii="Times New Roman" w:hAnsi="Times New Roman" w:cs="Times New Roman"/>
                <w:sz w:val="28"/>
                <w:szCs w:val="24"/>
              </w:rPr>
              <w:t>343</w:t>
            </w:r>
            <w:r w:rsidR="00A1136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852E1" w:rsidRPr="009E02DD" w:rsidRDefault="004852E1" w:rsidP="009E02DD">
      <w:pPr>
        <w:rPr>
          <w:rFonts w:ascii="Times New Roman" w:hAnsi="Times New Roman" w:cs="Times New Roman"/>
          <w:vanish/>
          <w:sz w:val="28"/>
          <w:szCs w:val="28"/>
        </w:rPr>
      </w:pPr>
    </w:p>
    <w:sectPr w:rsidR="004852E1" w:rsidRPr="009E02DD" w:rsidSect="003D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34B"/>
    <w:multiLevelType w:val="hybridMultilevel"/>
    <w:tmpl w:val="120480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70786C38"/>
    <w:multiLevelType w:val="hybridMultilevel"/>
    <w:tmpl w:val="CD827BE6"/>
    <w:lvl w:ilvl="0" w:tplc="370E634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1E55AA"/>
    <w:rsid w:val="00213797"/>
    <w:rsid w:val="002615F9"/>
    <w:rsid w:val="00290D7C"/>
    <w:rsid w:val="002A172C"/>
    <w:rsid w:val="002E25FC"/>
    <w:rsid w:val="00384C3D"/>
    <w:rsid w:val="003B4B54"/>
    <w:rsid w:val="003D690E"/>
    <w:rsid w:val="004852E1"/>
    <w:rsid w:val="00500BA1"/>
    <w:rsid w:val="0068477E"/>
    <w:rsid w:val="006A2F46"/>
    <w:rsid w:val="007878BA"/>
    <w:rsid w:val="007B4B51"/>
    <w:rsid w:val="007F2531"/>
    <w:rsid w:val="0086640D"/>
    <w:rsid w:val="0087451D"/>
    <w:rsid w:val="009A395C"/>
    <w:rsid w:val="009E02DD"/>
    <w:rsid w:val="00A1136A"/>
    <w:rsid w:val="00A1593B"/>
    <w:rsid w:val="00B20F22"/>
    <w:rsid w:val="00BA18B8"/>
    <w:rsid w:val="00BA20E4"/>
    <w:rsid w:val="00BC4FE1"/>
    <w:rsid w:val="00BD3E1D"/>
    <w:rsid w:val="00BF2595"/>
    <w:rsid w:val="00C16EBD"/>
    <w:rsid w:val="00CA7929"/>
    <w:rsid w:val="00D23EB0"/>
    <w:rsid w:val="00DA449D"/>
    <w:rsid w:val="00E221BD"/>
    <w:rsid w:val="00E836F4"/>
    <w:rsid w:val="00EA3D3C"/>
    <w:rsid w:val="00EC7908"/>
    <w:rsid w:val="00F06F8E"/>
    <w:rsid w:val="00F35A3D"/>
    <w:rsid w:val="00F77695"/>
    <w:rsid w:val="00F9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3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3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h8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PestOil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Иван Звонарев</cp:lastModifiedBy>
  <cp:revision>4</cp:revision>
  <cp:lastPrinted>2019-10-23T05:27:00Z</cp:lastPrinted>
  <dcterms:created xsi:type="dcterms:W3CDTF">2019-10-29T15:49:00Z</dcterms:created>
  <dcterms:modified xsi:type="dcterms:W3CDTF">2019-10-29T15:54:00Z</dcterms:modified>
</cp:coreProperties>
</file>