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6F" w:rsidRPr="00723BEF" w:rsidRDefault="000A096F" w:rsidP="00723BEF">
      <w:pPr>
        <w:jc w:val="center"/>
        <w:rPr>
          <w:rFonts w:ascii="Times New Roman" w:hAnsi="Times New Roman"/>
          <w:b/>
          <w:sz w:val="27"/>
          <w:szCs w:val="27"/>
        </w:rPr>
      </w:pPr>
      <w:r w:rsidRPr="00723BEF">
        <w:rPr>
          <w:rFonts w:ascii="Times New Roman" w:hAnsi="Times New Roman"/>
          <w:b/>
          <w:sz w:val="27"/>
          <w:szCs w:val="27"/>
        </w:rPr>
        <w:t>Сведения об официальном оппоненте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670"/>
      </w:tblGrid>
      <w:tr w:rsidR="000A096F" w:rsidRPr="00632F40" w:rsidTr="00632F40">
        <w:tc>
          <w:tcPr>
            <w:tcW w:w="4077" w:type="dxa"/>
          </w:tcPr>
          <w:p w:rsidR="000A096F" w:rsidRPr="00632F40" w:rsidRDefault="000A096F" w:rsidP="00632F4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32F40">
              <w:rPr>
                <w:rFonts w:ascii="Times New Roman" w:hAnsi="Times New Roman"/>
                <w:sz w:val="27"/>
                <w:szCs w:val="27"/>
              </w:rPr>
              <w:t>Фамилия, имя, отчество</w:t>
            </w:r>
          </w:p>
        </w:tc>
        <w:tc>
          <w:tcPr>
            <w:tcW w:w="5670" w:type="dxa"/>
          </w:tcPr>
          <w:p w:rsidR="000A096F" w:rsidRPr="003254D4" w:rsidRDefault="000A096F" w:rsidP="0063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D4">
              <w:rPr>
                <w:rFonts w:ascii="Times New Roman" w:hAnsi="Times New Roman"/>
                <w:sz w:val="24"/>
                <w:szCs w:val="24"/>
              </w:rPr>
              <w:t>Третьяк Александр Яковлевич</w:t>
            </w:r>
          </w:p>
        </w:tc>
      </w:tr>
      <w:tr w:rsidR="000A096F" w:rsidRPr="00632F40" w:rsidTr="00632F40">
        <w:tc>
          <w:tcPr>
            <w:tcW w:w="4077" w:type="dxa"/>
          </w:tcPr>
          <w:p w:rsidR="000A096F" w:rsidRPr="00632F40" w:rsidRDefault="000A096F" w:rsidP="00632F4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32F40">
              <w:rPr>
                <w:rFonts w:ascii="Times New Roman" w:hAnsi="Times New Roman"/>
                <w:sz w:val="27"/>
                <w:szCs w:val="27"/>
              </w:rPr>
              <w:t xml:space="preserve">Ученая степень </w:t>
            </w:r>
          </w:p>
        </w:tc>
        <w:tc>
          <w:tcPr>
            <w:tcW w:w="5670" w:type="dxa"/>
          </w:tcPr>
          <w:p w:rsidR="000A096F" w:rsidRPr="003254D4" w:rsidRDefault="000A096F" w:rsidP="0063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D4">
              <w:rPr>
                <w:rFonts w:ascii="Times New Roman" w:hAnsi="Times New Roman"/>
                <w:sz w:val="24"/>
                <w:szCs w:val="24"/>
              </w:rPr>
              <w:t>доктор технических наук</w:t>
            </w:r>
          </w:p>
        </w:tc>
      </w:tr>
      <w:tr w:rsidR="000A096F" w:rsidRPr="00632F40" w:rsidTr="00632F40">
        <w:tc>
          <w:tcPr>
            <w:tcW w:w="4077" w:type="dxa"/>
          </w:tcPr>
          <w:p w:rsidR="000A096F" w:rsidRPr="00632F40" w:rsidRDefault="000A096F" w:rsidP="00632F4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32F40">
              <w:rPr>
                <w:rFonts w:ascii="Times New Roman" w:hAnsi="Times New Roman"/>
                <w:sz w:val="27"/>
                <w:szCs w:val="27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5670" w:type="dxa"/>
          </w:tcPr>
          <w:p w:rsidR="000A096F" w:rsidRPr="003254D4" w:rsidRDefault="000A096F" w:rsidP="0063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25.00.14 </w:t>
            </w:r>
            <w:r w:rsidRPr="003254D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254D4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и техника геологоразведочных работ</w:t>
            </w:r>
          </w:p>
        </w:tc>
      </w:tr>
      <w:tr w:rsidR="000A096F" w:rsidRPr="00632F40" w:rsidTr="00632F40">
        <w:tc>
          <w:tcPr>
            <w:tcW w:w="4077" w:type="dxa"/>
          </w:tcPr>
          <w:p w:rsidR="000A096F" w:rsidRPr="00632F40" w:rsidRDefault="000A096F" w:rsidP="00632F4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32F40">
              <w:rPr>
                <w:rFonts w:ascii="Times New Roman" w:hAnsi="Times New Roman"/>
                <w:sz w:val="27"/>
                <w:szCs w:val="27"/>
              </w:rPr>
              <w:t>Ученое звание</w:t>
            </w:r>
          </w:p>
        </w:tc>
        <w:tc>
          <w:tcPr>
            <w:tcW w:w="5670" w:type="dxa"/>
          </w:tcPr>
          <w:p w:rsidR="000A096F" w:rsidRPr="003254D4" w:rsidRDefault="000A096F" w:rsidP="0063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D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  <w:tr w:rsidR="000A096F" w:rsidRPr="00632F40" w:rsidTr="00632F40">
        <w:tc>
          <w:tcPr>
            <w:tcW w:w="4077" w:type="dxa"/>
          </w:tcPr>
          <w:p w:rsidR="000A096F" w:rsidRPr="00632F40" w:rsidRDefault="000A096F" w:rsidP="00632F4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32F40">
              <w:rPr>
                <w:rFonts w:ascii="Times New Roman" w:hAnsi="Times New Roman"/>
                <w:sz w:val="27"/>
                <w:szCs w:val="27"/>
              </w:rPr>
              <w:t>Полное наименование организации</w:t>
            </w:r>
          </w:p>
        </w:tc>
        <w:tc>
          <w:tcPr>
            <w:tcW w:w="5670" w:type="dxa"/>
          </w:tcPr>
          <w:p w:rsidR="000A096F" w:rsidRPr="003254D4" w:rsidRDefault="000A096F" w:rsidP="0063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D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 (ЮРГП</w:t>
            </w:r>
            <w:proofErr w:type="gramStart"/>
            <w:r w:rsidRPr="003254D4">
              <w:rPr>
                <w:rFonts w:ascii="Times New Roman" w:hAnsi="Times New Roman"/>
                <w:color w:val="000000"/>
                <w:sz w:val="24"/>
                <w:szCs w:val="24"/>
              </w:rPr>
              <w:t>У(</w:t>
            </w:r>
            <w:proofErr w:type="gramEnd"/>
            <w:r w:rsidRPr="003254D4">
              <w:rPr>
                <w:rFonts w:ascii="Times New Roman" w:hAnsi="Times New Roman"/>
                <w:color w:val="000000"/>
                <w:sz w:val="24"/>
                <w:szCs w:val="24"/>
              </w:rPr>
              <w:t>НПИ), г. Новочеркасск)</w:t>
            </w:r>
          </w:p>
        </w:tc>
      </w:tr>
      <w:tr w:rsidR="000A096F" w:rsidRPr="00632F40" w:rsidTr="00632F40">
        <w:tc>
          <w:tcPr>
            <w:tcW w:w="4077" w:type="dxa"/>
          </w:tcPr>
          <w:p w:rsidR="000A096F" w:rsidRPr="00632F40" w:rsidRDefault="000A096F" w:rsidP="00632F4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32F40">
              <w:rPr>
                <w:rFonts w:ascii="Times New Roman" w:hAnsi="Times New Roman"/>
                <w:sz w:val="27"/>
                <w:szCs w:val="27"/>
              </w:rPr>
              <w:t>Должность</w:t>
            </w:r>
          </w:p>
        </w:tc>
        <w:tc>
          <w:tcPr>
            <w:tcW w:w="5670" w:type="dxa"/>
          </w:tcPr>
          <w:p w:rsidR="000A096F" w:rsidRPr="003254D4" w:rsidRDefault="000A096F" w:rsidP="0063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D4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кафедрой «Нефтегазовые техника и технологии»</w:t>
            </w:r>
          </w:p>
        </w:tc>
      </w:tr>
      <w:tr w:rsidR="000A096F" w:rsidRPr="00632F40" w:rsidTr="00632F40">
        <w:tc>
          <w:tcPr>
            <w:tcW w:w="4077" w:type="dxa"/>
          </w:tcPr>
          <w:p w:rsidR="000A096F" w:rsidRPr="00632F40" w:rsidRDefault="000A096F" w:rsidP="00632F4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632F40">
              <w:rPr>
                <w:rFonts w:ascii="Times New Roman" w:hAnsi="Times New Roman"/>
                <w:sz w:val="27"/>
                <w:szCs w:val="27"/>
              </w:rPr>
              <w:t>Основные публикации официального оппонента по теме диссертации в рецензируемых научных изданиях за последние 5 лет</w:t>
            </w:r>
            <w:proofErr w:type="gramEnd"/>
          </w:p>
        </w:tc>
        <w:tc>
          <w:tcPr>
            <w:tcW w:w="5670" w:type="dxa"/>
          </w:tcPr>
          <w:p w:rsidR="00F57627" w:rsidRPr="00F57627" w:rsidRDefault="00F57627" w:rsidP="00F576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27">
              <w:rPr>
                <w:rFonts w:ascii="Times New Roman" w:hAnsi="Times New Roman"/>
                <w:sz w:val="24"/>
                <w:szCs w:val="24"/>
              </w:rPr>
              <w:t>Третьяк, А.Я. Исследования крутящего момента и скорости бурения прослоев пород и руды долотом с гидромониторным приводом / А.Я. Третьяк</w:t>
            </w:r>
            <w:r w:rsidR="007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627">
              <w:rPr>
                <w:rFonts w:ascii="Times New Roman" w:hAnsi="Times New Roman"/>
                <w:sz w:val="24"/>
                <w:szCs w:val="24"/>
              </w:rPr>
              <w:t xml:space="preserve"> // Разведка и охрана недр. – 2015. – № 5. – С. 58-62</w:t>
            </w:r>
          </w:p>
          <w:p w:rsidR="00F57627" w:rsidRPr="00F57627" w:rsidRDefault="00F57627" w:rsidP="00F576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27">
              <w:rPr>
                <w:rFonts w:ascii="Times New Roman" w:hAnsi="Times New Roman"/>
                <w:sz w:val="24"/>
                <w:szCs w:val="24"/>
              </w:rPr>
              <w:t>Третьяк, А.Я. Технология гидродобычи железной руды на месторождениях Курской магнитной аномалии / А.Я. Третьяк //  Горный информационно-аналитический бюллетень. – 2015. – №3. – С. 50-54.</w:t>
            </w:r>
          </w:p>
          <w:p w:rsidR="00F57627" w:rsidRPr="00F57627" w:rsidRDefault="00F57627" w:rsidP="00F576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27">
              <w:rPr>
                <w:rFonts w:ascii="Times New Roman" w:hAnsi="Times New Roman"/>
                <w:sz w:val="24"/>
                <w:szCs w:val="24"/>
              </w:rPr>
              <w:t xml:space="preserve"> Третьяк, А.Я. Конструирование высокоэффективного </w:t>
            </w:r>
            <w:proofErr w:type="spellStart"/>
            <w:r w:rsidRPr="00F57627">
              <w:rPr>
                <w:rFonts w:ascii="Times New Roman" w:hAnsi="Times New Roman"/>
                <w:sz w:val="24"/>
                <w:szCs w:val="24"/>
              </w:rPr>
              <w:t>породоразрушающего</w:t>
            </w:r>
            <w:proofErr w:type="spellEnd"/>
            <w:r w:rsidRPr="00F57627">
              <w:rPr>
                <w:rFonts w:ascii="Times New Roman" w:hAnsi="Times New Roman"/>
                <w:sz w:val="24"/>
                <w:szCs w:val="24"/>
              </w:rPr>
              <w:t xml:space="preserve"> инструмента / А.Я. Третьяк // сборник международной конференции по промышленному инжинирингу и современным технологиям: </w:t>
            </w:r>
            <w:r w:rsidRPr="00F57627">
              <w:rPr>
                <w:rFonts w:ascii="Times New Roman" w:hAnsi="Times New Roman"/>
                <w:sz w:val="24"/>
                <w:szCs w:val="24"/>
                <w:lang w:val="en-US"/>
              </w:rPr>
              <w:t>Far</w:t>
            </w:r>
            <w:r w:rsidRPr="00F5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627">
              <w:rPr>
                <w:rFonts w:ascii="Times New Roman" w:hAnsi="Times New Roman"/>
                <w:sz w:val="24"/>
                <w:szCs w:val="24"/>
                <w:lang w:val="en-US"/>
              </w:rPr>
              <w:t>East</w:t>
            </w:r>
            <w:r w:rsidRPr="00F57627">
              <w:rPr>
                <w:rFonts w:ascii="Times New Roman" w:hAnsi="Times New Roman"/>
                <w:sz w:val="24"/>
                <w:szCs w:val="24"/>
              </w:rPr>
              <w:t>, 2018</w:t>
            </w:r>
            <w:r w:rsidR="007140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7627" w:rsidRPr="00F57627" w:rsidRDefault="00F57627" w:rsidP="00F576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27">
              <w:rPr>
                <w:rFonts w:ascii="Times New Roman" w:hAnsi="Times New Roman"/>
                <w:sz w:val="24"/>
                <w:szCs w:val="24"/>
              </w:rPr>
              <w:t xml:space="preserve"> Третьяк, А.Я. Проблемы бурения скважин в неустойчивых глинистых отложениях на суше и на шельфе / А.Я. Третьяк // </w:t>
            </w:r>
            <w:proofErr w:type="spellStart"/>
            <w:r w:rsidRPr="00F57627">
              <w:rPr>
                <w:rFonts w:ascii="Times New Roman" w:hAnsi="Times New Roman"/>
                <w:sz w:val="24"/>
                <w:szCs w:val="24"/>
                <w:lang w:val="en-US"/>
              </w:rPr>
              <w:t>Neftegaz</w:t>
            </w:r>
            <w:proofErr w:type="spellEnd"/>
            <w:r w:rsidRPr="00F57627">
              <w:rPr>
                <w:rFonts w:ascii="Times New Roman" w:hAnsi="Times New Roman"/>
                <w:sz w:val="24"/>
                <w:szCs w:val="24"/>
              </w:rPr>
              <w:t xml:space="preserve">. – 2017.– № 12. </w:t>
            </w:r>
          </w:p>
          <w:p w:rsidR="000A096F" w:rsidRPr="003254D4" w:rsidRDefault="00F57627" w:rsidP="00F576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27">
              <w:rPr>
                <w:rFonts w:ascii="Times New Roman" w:hAnsi="Times New Roman"/>
                <w:sz w:val="24"/>
                <w:szCs w:val="24"/>
              </w:rPr>
              <w:t xml:space="preserve">      6. Третьяк, А.Я. Применение насоса Гейзера для подъема пульпы при скважинной гидродобыче железной руды / А.Я. Третьяк // Журнал Горный информационно – аналитический бюллетень. – 2016. – №10. – С. 310-311.</w:t>
            </w:r>
          </w:p>
        </w:tc>
      </w:tr>
    </w:tbl>
    <w:p w:rsidR="000A096F" w:rsidRPr="00723BEF" w:rsidRDefault="000A096F" w:rsidP="0011113F">
      <w:pPr>
        <w:rPr>
          <w:sz w:val="27"/>
          <w:szCs w:val="27"/>
        </w:rPr>
      </w:pPr>
    </w:p>
    <w:sectPr w:rsidR="000A096F" w:rsidRPr="00723BEF" w:rsidSect="00F4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7DCA"/>
    <w:multiLevelType w:val="hybridMultilevel"/>
    <w:tmpl w:val="51267F7A"/>
    <w:lvl w:ilvl="0" w:tplc="0F382F8A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E54"/>
    <w:rsid w:val="000A096F"/>
    <w:rsid w:val="0011113F"/>
    <w:rsid w:val="001A4085"/>
    <w:rsid w:val="00313BFB"/>
    <w:rsid w:val="003254D4"/>
    <w:rsid w:val="00391E54"/>
    <w:rsid w:val="00446E95"/>
    <w:rsid w:val="004D0E90"/>
    <w:rsid w:val="00543258"/>
    <w:rsid w:val="00632F40"/>
    <w:rsid w:val="0067126E"/>
    <w:rsid w:val="00714076"/>
    <w:rsid w:val="00723BEF"/>
    <w:rsid w:val="0079577F"/>
    <w:rsid w:val="008722F1"/>
    <w:rsid w:val="00875D00"/>
    <w:rsid w:val="00880741"/>
    <w:rsid w:val="00893CE6"/>
    <w:rsid w:val="009602D4"/>
    <w:rsid w:val="009A09B3"/>
    <w:rsid w:val="009F081E"/>
    <w:rsid w:val="00A94CCC"/>
    <w:rsid w:val="00AF0F58"/>
    <w:rsid w:val="00B97A1D"/>
    <w:rsid w:val="00C73D86"/>
    <w:rsid w:val="00C86D2D"/>
    <w:rsid w:val="00CD206B"/>
    <w:rsid w:val="00D26408"/>
    <w:rsid w:val="00DD5765"/>
    <w:rsid w:val="00E45920"/>
    <w:rsid w:val="00F42CBA"/>
    <w:rsid w:val="00F5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40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A4085"/>
    <w:pPr>
      <w:ind w:left="720"/>
      <w:contextualSpacing/>
    </w:pPr>
  </w:style>
  <w:style w:type="paragraph" w:customStyle="1" w:styleId="Default">
    <w:name w:val="Default"/>
    <w:uiPriority w:val="99"/>
    <w:rsid w:val="00D264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Фаритовна Шайхутдинова</dc:creator>
  <cp:keywords/>
  <dc:description/>
  <cp:lastModifiedBy>User</cp:lastModifiedBy>
  <cp:revision>17</cp:revision>
  <cp:lastPrinted>2018-12-18T08:49:00Z</cp:lastPrinted>
  <dcterms:created xsi:type="dcterms:W3CDTF">2018-12-18T08:21:00Z</dcterms:created>
  <dcterms:modified xsi:type="dcterms:W3CDTF">2019-11-08T06:53:00Z</dcterms:modified>
</cp:coreProperties>
</file>