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4B" w:rsidRPr="00332831" w:rsidRDefault="0008414B" w:rsidP="005B559B">
      <w:pPr>
        <w:jc w:val="center"/>
        <w:rPr>
          <w:rFonts w:ascii="Times New Roman" w:hAnsi="Times New Roman"/>
          <w:b/>
          <w:sz w:val="27"/>
          <w:szCs w:val="27"/>
        </w:rPr>
      </w:pPr>
      <w:r w:rsidRPr="00332831">
        <w:rPr>
          <w:rFonts w:ascii="Times New Roman" w:hAnsi="Times New Roman"/>
          <w:b/>
          <w:sz w:val="27"/>
          <w:szCs w:val="27"/>
        </w:rPr>
        <w:t>Сведения об официальном оппоненте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6095"/>
      </w:tblGrid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>Фамилия, имя, отчество</w:t>
            </w:r>
          </w:p>
        </w:tc>
        <w:tc>
          <w:tcPr>
            <w:tcW w:w="6095" w:type="dxa"/>
          </w:tcPr>
          <w:p w:rsidR="0008414B" w:rsidRPr="0055341C" w:rsidRDefault="0008414B" w:rsidP="0055341C">
            <w:pPr>
              <w:widowControl w:val="0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5341C">
              <w:rPr>
                <w:rFonts w:ascii="Times New Roman" w:hAnsi="Times New Roman"/>
                <w:sz w:val="24"/>
                <w:szCs w:val="24"/>
              </w:rPr>
              <w:t>Соловьев Николай Владимирович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 xml:space="preserve">Ученая степень </w:t>
            </w:r>
          </w:p>
        </w:tc>
        <w:tc>
          <w:tcPr>
            <w:tcW w:w="6095" w:type="dxa"/>
          </w:tcPr>
          <w:p w:rsidR="0008414B" w:rsidRPr="0055341C" w:rsidRDefault="0008414B" w:rsidP="00AD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C">
              <w:rPr>
                <w:rFonts w:ascii="Times New Roman" w:hAnsi="Times New Roman"/>
                <w:sz w:val="24"/>
                <w:szCs w:val="24"/>
              </w:rPr>
              <w:t>доктор технических наук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095" w:type="dxa"/>
          </w:tcPr>
          <w:p w:rsidR="0008414B" w:rsidRPr="0055341C" w:rsidRDefault="0008414B" w:rsidP="00AD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25.00.14 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5341C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и техника геологоразведочных работ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>Ученое звание</w:t>
            </w:r>
          </w:p>
        </w:tc>
        <w:tc>
          <w:tcPr>
            <w:tcW w:w="6095" w:type="dxa"/>
          </w:tcPr>
          <w:p w:rsidR="0008414B" w:rsidRPr="0055341C" w:rsidRDefault="0008414B" w:rsidP="00AD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6095" w:type="dxa"/>
          </w:tcPr>
          <w:p w:rsidR="0008414B" w:rsidRPr="0055341C" w:rsidRDefault="0008414B" w:rsidP="00AD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C">
              <w:rPr>
                <w:rFonts w:ascii="Times New Roman" w:hAnsi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высшего образования «Российский государственный геологоразведочный универ</w:t>
            </w:r>
            <w:r>
              <w:rPr>
                <w:rFonts w:ascii="Times New Roman" w:hAnsi="Times New Roman"/>
                <w:sz w:val="24"/>
                <w:szCs w:val="24"/>
              </w:rPr>
              <w:t>ситет имени Серго Орджоникидзе»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AD5D84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6095" w:type="dxa"/>
          </w:tcPr>
          <w:p w:rsidR="0008414B" w:rsidRPr="0055341C" w:rsidRDefault="0008414B" w:rsidP="00AD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341C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кафедрой современных технологий бурения скважин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 xml:space="preserve"> имени Б. И. Воз</w:t>
            </w:r>
            <w:r w:rsidR="000F060A">
              <w:rPr>
                <w:rFonts w:ascii="Times New Roman" w:hAnsi="Times New Roman"/>
                <w:sz w:val="24"/>
                <w:szCs w:val="24"/>
              </w:rPr>
              <w:t>д</w:t>
            </w:r>
            <w:r w:rsidRPr="0055341C">
              <w:rPr>
                <w:rFonts w:ascii="Times New Roman" w:hAnsi="Times New Roman"/>
                <w:sz w:val="24"/>
                <w:szCs w:val="24"/>
              </w:rPr>
              <w:t>виженского</w:t>
            </w:r>
          </w:p>
        </w:tc>
      </w:tr>
      <w:tr w:rsidR="0008414B" w:rsidRPr="00AD5D84" w:rsidTr="002E2759">
        <w:trPr>
          <w:trHeight w:val="7192"/>
        </w:trPr>
        <w:tc>
          <w:tcPr>
            <w:tcW w:w="3970" w:type="dxa"/>
          </w:tcPr>
          <w:p w:rsidR="0008414B" w:rsidRPr="00AD5D84" w:rsidRDefault="0008414B" w:rsidP="00AD5D8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AD5D84">
              <w:rPr>
                <w:rFonts w:ascii="Times New Roman" w:hAnsi="Times New Roman"/>
                <w:sz w:val="27"/>
                <w:szCs w:val="27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6095" w:type="dxa"/>
          </w:tcPr>
          <w:p w:rsidR="0008414B" w:rsidRDefault="0008414B" w:rsidP="00AD5D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759">
              <w:rPr>
                <w:rFonts w:ascii="Times New Roman" w:hAnsi="Times New Roman"/>
                <w:sz w:val="24"/>
                <w:szCs w:val="24"/>
              </w:rPr>
              <w:t xml:space="preserve">Соловьев, Н.В. </w:t>
            </w:r>
            <w:r w:rsidRPr="002E2759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Теоретический метод </w:t>
            </w:r>
            <w:proofErr w:type="gramStart"/>
            <w:r w:rsidRPr="002E2759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обоснования конструктивных параметров долот режуще-скалывающего действия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/ Соловьев</w:t>
            </w:r>
            <w:proofErr w:type="gram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Н.В., Арсентьев Ю.А.,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Нгуен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Тиен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Хунг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Нгуен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>, Курбанов Х.Н. // Инженер-нефтяник. – 2015. – № 3.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С. 16-24.</w:t>
            </w:r>
          </w:p>
          <w:p w:rsidR="0008414B" w:rsidRPr="002E2759" w:rsidRDefault="0008414B" w:rsidP="00311E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759">
              <w:rPr>
                <w:rFonts w:ascii="Times New Roman" w:hAnsi="Times New Roman"/>
                <w:sz w:val="24"/>
                <w:szCs w:val="24"/>
              </w:rPr>
              <w:t>Соловьев,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направления технико-технологического обеспечения геологоразведочных работ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 xml:space="preserve">/ Соловьев Н.В., </w:t>
            </w: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Разведка и охрана недр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.– 2016.–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5.– С.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8414B" w:rsidRPr="002E2759" w:rsidRDefault="0008414B" w:rsidP="00AD5D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Спирин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В.И. Создание и совершенствование комплексов алмазного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породоразрушающего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инструмента для бурения геологоразведочных скважин/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Спирин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Будюков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Ю.Е., Соловьев Н.В. // Разведка и охрана недр.– 2016.– №7.– С. 54-59</w:t>
            </w:r>
          </w:p>
          <w:p w:rsidR="0008414B" w:rsidRPr="0048329B" w:rsidRDefault="0008414B" w:rsidP="00AD5D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759">
              <w:rPr>
                <w:rFonts w:ascii="Times New Roman" w:hAnsi="Times New Roman"/>
                <w:sz w:val="24"/>
                <w:szCs w:val="24"/>
              </w:rPr>
              <w:t xml:space="preserve">Соловьев Н.В. Обоснование систем буровых растворов для вскрытия истощенных продуктивных коллекторов месторождения нефти Белый тигр (СРВ) / Соловьев Н.В.,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Чыонг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Ван Ты, </w:t>
            </w:r>
            <w:proofErr w:type="spellStart"/>
            <w:proofErr w:type="gramStart"/>
            <w:r w:rsidRPr="002E2759">
              <w:rPr>
                <w:rFonts w:ascii="Times New Roman" w:hAnsi="Times New Roman"/>
                <w:sz w:val="24"/>
                <w:szCs w:val="24"/>
              </w:rPr>
              <w:t>Фам</w:t>
            </w:r>
            <w:proofErr w:type="spellEnd"/>
            <w:proofErr w:type="gram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759">
              <w:rPr>
                <w:rFonts w:ascii="Times New Roman" w:hAnsi="Times New Roman"/>
                <w:sz w:val="24"/>
                <w:szCs w:val="24"/>
              </w:rPr>
              <w:t>Куанг</w:t>
            </w:r>
            <w:proofErr w:type="spellEnd"/>
            <w:r w:rsidRPr="002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29B">
              <w:rPr>
                <w:rFonts w:ascii="Times New Roman" w:hAnsi="Times New Roman"/>
                <w:sz w:val="24"/>
                <w:szCs w:val="24"/>
              </w:rPr>
              <w:t>Хиеу</w:t>
            </w:r>
            <w:proofErr w:type="spellEnd"/>
            <w:r w:rsidRPr="0048329B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48329B">
              <w:rPr>
                <w:rFonts w:ascii="Times New Roman" w:hAnsi="Times New Roman"/>
                <w:sz w:val="24"/>
                <w:szCs w:val="24"/>
              </w:rPr>
              <w:t>Куанг</w:t>
            </w:r>
            <w:proofErr w:type="spellEnd"/>
            <w:r w:rsidRPr="00483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29B">
              <w:rPr>
                <w:rFonts w:ascii="Times New Roman" w:hAnsi="Times New Roman"/>
                <w:sz w:val="24"/>
                <w:szCs w:val="24"/>
              </w:rPr>
              <w:t>Минь</w:t>
            </w:r>
            <w:proofErr w:type="spellEnd"/>
            <w:r w:rsidRPr="0048329B">
              <w:rPr>
                <w:rFonts w:ascii="Times New Roman" w:hAnsi="Times New Roman"/>
                <w:sz w:val="24"/>
                <w:szCs w:val="24"/>
              </w:rPr>
              <w:t xml:space="preserve">, Кудрявцева Д.К. // Инженер-нефтяник.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29B">
              <w:rPr>
                <w:rFonts w:ascii="Times New Roman" w:hAnsi="Times New Roman"/>
                <w:sz w:val="24"/>
                <w:szCs w:val="24"/>
              </w:rPr>
              <w:t xml:space="preserve"> 2018.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29B">
              <w:rPr>
                <w:rFonts w:ascii="Times New Roman" w:hAnsi="Times New Roman"/>
                <w:sz w:val="24"/>
                <w:szCs w:val="24"/>
              </w:rPr>
              <w:t xml:space="preserve"> № 3. </w:t>
            </w:r>
            <w:r w:rsidRPr="002E275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329B">
              <w:rPr>
                <w:rFonts w:ascii="Times New Roman" w:hAnsi="Times New Roman"/>
                <w:sz w:val="24"/>
                <w:szCs w:val="24"/>
              </w:rPr>
              <w:t xml:space="preserve"> С. 11-16.</w:t>
            </w:r>
          </w:p>
          <w:p w:rsidR="0008414B" w:rsidRPr="00AD5D84" w:rsidRDefault="0008414B" w:rsidP="002E27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8329B">
              <w:rPr>
                <w:rFonts w:ascii="Times New Roman" w:hAnsi="Times New Roman"/>
                <w:sz w:val="24"/>
                <w:szCs w:val="24"/>
              </w:rPr>
              <w:t xml:space="preserve">Арсентьев, Ю.А. Влияние угла установки резца </w:t>
            </w:r>
            <w:r w:rsidRPr="0048329B">
              <w:rPr>
                <w:rFonts w:ascii="Times New Roman" w:hAnsi="Times New Roman"/>
                <w:sz w:val="24"/>
                <w:szCs w:val="24"/>
                <w:lang w:val="en-US"/>
              </w:rPr>
              <w:t>PDC</w:t>
            </w:r>
            <w:r w:rsidRPr="0048329B">
              <w:rPr>
                <w:rFonts w:ascii="Times New Roman" w:hAnsi="Times New Roman"/>
                <w:sz w:val="24"/>
                <w:szCs w:val="24"/>
              </w:rPr>
              <w:t xml:space="preserve"> лопастного долота на механическую скорость бурения скважин в перемежающихся по твердости горных породах/ Арсентьев Ю.А., Соловьев Н.В., Назаров А.П., </w:t>
            </w:r>
            <w:proofErr w:type="spellStart"/>
            <w:r w:rsidRPr="0048329B">
              <w:rPr>
                <w:rFonts w:ascii="Times New Roman" w:hAnsi="Times New Roman"/>
                <w:sz w:val="24"/>
                <w:szCs w:val="24"/>
              </w:rPr>
              <w:t>Лимитовский</w:t>
            </w:r>
            <w:proofErr w:type="spellEnd"/>
            <w:r w:rsidRPr="0048329B">
              <w:rPr>
                <w:rFonts w:ascii="Times New Roman" w:hAnsi="Times New Roman"/>
                <w:sz w:val="24"/>
                <w:szCs w:val="24"/>
              </w:rPr>
              <w:t xml:space="preserve"> А.М. // Горный журнал – 2018.– №11.– С. 47-50</w:t>
            </w:r>
          </w:p>
        </w:tc>
      </w:tr>
    </w:tbl>
    <w:p w:rsidR="0008414B" w:rsidRPr="005B559B" w:rsidRDefault="0008414B" w:rsidP="00332831">
      <w:pPr>
        <w:rPr>
          <w:sz w:val="28"/>
          <w:szCs w:val="28"/>
        </w:rPr>
      </w:pPr>
    </w:p>
    <w:sectPr w:rsidR="0008414B" w:rsidRPr="005B559B" w:rsidSect="008115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DCA"/>
    <w:multiLevelType w:val="hybridMultilevel"/>
    <w:tmpl w:val="02B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97E"/>
    <w:rsid w:val="00060831"/>
    <w:rsid w:val="0008414B"/>
    <w:rsid w:val="000918CC"/>
    <w:rsid w:val="000F060A"/>
    <w:rsid w:val="000F4271"/>
    <w:rsid w:val="001A6A4F"/>
    <w:rsid w:val="001D1EF6"/>
    <w:rsid w:val="002D2BAC"/>
    <w:rsid w:val="002E2759"/>
    <w:rsid w:val="00311E1E"/>
    <w:rsid w:val="003259CC"/>
    <w:rsid w:val="00332831"/>
    <w:rsid w:val="00342C03"/>
    <w:rsid w:val="00354BF1"/>
    <w:rsid w:val="00467879"/>
    <w:rsid w:val="0048329B"/>
    <w:rsid w:val="00497A7E"/>
    <w:rsid w:val="00510839"/>
    <w:rsid w:val="005408BE"/>
    <w:rsid w:val="0055341C"/>
    <w:rsid w:val="005B559B"/>
    <w:rsid w:val="00693576"/>
    <w:rsid w:val="007124B7"/>
    <w:rsid w:val="007431DA"/>
    <w:rsid w:val="00793B46"/>
    <w:rsid w:val="008115F0"/>
    <w:rsid w:val="008722F1"/>
    <w:rsid w:val="008F56D5"/>
    <w:rsid w:val="008F6DC4"/>
    <w:rsid w:val="009D6996"/>
    <w:rsid w:val="00AB397E"/>
    <w:rsid w:val="00AD5D84"/>
    <w:rsid w:val="00AE0416"/>
    <w:rsid w:val="00B028D3"/>
    <w:rsid w:val="00B86DBC"/>
    <w:rsid w:val="00C8531B"/>
    <w:rsid w:val="00C86D2D"/>
    <w:rsid w:val="00CA39C5"/>
    <w:rsid w:val="00D02925"/>
    <w:rsid w:val="00D247D0"/>
    <w:rsid w:val="00D6791C"/>
    <w:rsid w:val="00D85002"/>
    <w:rsid w:val="00E45920"/>
    <w:rsid w:val="00F4176D"/>
    <w:rsid w:val="00F6368C"/>
    <w:rsid w:val="00F7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04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0416"/>
    <w:pPr>
      <w:ind w:left="720"/>
      <w:contextualSpacing/>
    </w:pPr>
  </w:style>
  <w:style w:type="character" w:styleId="a5">
    <w:name w:val="Hyperlink"/>
    <w:basedOn w:val="a0"/>
    <w:uiPriority w:val="99"/>
    <w:rsid w:val="002E27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231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User</cp:lastModifiedBy>
  <cp:revision>24</cp:revision>
  <cp:lastPrinted>2018-12-18T11:13:00Z</cp:lastPrinted>
  <dcterms:created xsi:type="dcterms:W3CDTF">2018-12-18T08:52:00Z</dcterms:created>
  <dcterms:modified xsi:type="dcterms:W3CDTF">2019-11-08T07:11:00Z</dcterms:modified>
</cp:coreProperties>
</file>