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2C" w:rsidRPr="003C282C" w:rsidRDefault="003C282C" w:rsidP="003C2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82C">
        <w:rPr>
          <w:rFonts w:ascii="Times New Roman" w:hAnsi="Times New Roman" w:cs="Times New Roman"/>
          <w:b/>
          <w:sz w:val="28"/>
          <w:szCs w:val="28"/>
        </w:rPr>
        <w:t>Сведения о ведущей организации</w:t>
      </w:r>
    </w:p>
    <w:p w:rsidR="003C282C" w:rsidRPr="003C282C" w:rsidRDefault="003C282C" w:rsidP="003C282C">
      <w:pPr>
        <w:jc w:val="center"/>
        <w:rPr>
          <w:rFonts w:ascii="Times New Roman" w:hAnsi="Times New Roman" w:cs="Times New Roman"/>
          <w:sz w:val="28"/>
          <w:szCs w:val="28"/>
        </w:rPr>
      </w:pPr>
      <w:r w:rsidRPr="003C282C">
        <w:rPr>
          <w:rFonts w:ascii="Times New Roman" w:hAnsi="Times New Roman" w:cs="Times New Roman"/>
          <w:sz w:val="28"/>
          <w:szCs w:val="28"/>
        </w:rPr>
        <w:t xml:space="preserve">по диссертации </w:t>
      </w:r>
      <w:r w:rsidR="00045A3B" w:rsidRPr="00045A3B">
        <w:rPr>
          <w:rFonts w:ascii="Times New Roman" w:hAnsi="Times New Roman" w:cs="Times New Roman"/>
          <w:sz w:val="28"/>
          <w:szCs w:val="28"/>
        </w:rPr>
        <w:t>Сагдиева Вадима Насыровича «Сорбционное извлечение галлия из щелочных алюминатных растворов» представляемой на соискание ученой степени кандидата технических наук по специальности 05.16.02 – Металлургия че</w:t>
      </w:r>
      <w:r w:rsidR="00045A3B">
        <w:rPr>
          <w:rFonts w:ascii="Times New Roman" w:hAnsi="Times New Roman" w:cs="Times New Roman"/>
          <w:sz w:val="28"/>
          <w:szCs w:val="28"/>
        </w:rPr>
        <w:t>рных, цветных и редких металлов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3C282C" w:rsidRPr="003C282C" w:rsidTr="003C28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2C" w:rsidRPr="003C282C" w:rsidRDefault="003C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2C" w:rsidRPr="003C282C" w:rsidRDefault="003C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Ельцина».</w:t>
            </w:r>
          </w:p>
        </w:tc>
      </w:tr>
      <w:tr w:rsidR="003C282C" w:rsidRPr="003C282C" w:rsidTr="003C28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2C" w:rsidRPr="003C282C" w:rsidRDefault="003C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3C282C" w:rsidRPr="003C282C" w:rsidRDefault="003C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2C" w:rsidRPr="003C282C" w:rsidRDefault="003C282C">
            <w:pP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C282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ФГАОУ ВО «УрФУ имени первого Президента России Б.Н. Ельцина»</w:t>
            </w:r>
          </w:p>
        </w:tc>
      </w:tr>
      <w:tr w:rsidR="003C282C" w:rsidRPr="003C282C" w:rsidTr="003C28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2C" w:rsidRPr="003C282C" w:rsidRDefault="003C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3C282C" w:rsidRPr="003C282C" w:rsidRDefault="003C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</w:rPr>
              <w:t>руководителя организации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2C" w:rsidRPr="003C282C" w:rsidRDefault="003C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</w:rPr>
              <w:t>Кокшаров Виктор Анатольевич</w:t>
            </w:r>
          </w:p>
        </w:tc>
      </w:tr>
      <w:tr w:rsidR="003C282C" w:rsidRPr="003C282C" w:rsidTr="003C28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2C" w:rsidRPr="003C282C" w:rsidRDefault="003C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</w:t>
            </w:r>
          </w:p>
          <w:p w:rsidR="003C282C" w:rsidRPr="003C282C" w:rsidRDefault="003C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2C" w:rsidRPr="003C282C" w:rsidRDefault="003C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</w:p>
        </w:tc>
      </w:tr>
      <w:tr w:rsidR="003C282C" w:rsidRPr="003C282C" w:rsidTr="003C28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2C" w:rsidRPr="003C282C" w:rsidRDefault="003C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2C" w:rsidRPr="003C282C" w:rsidRDefault="003C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</w:rPr>
              <w:t>620002, Уральский федеральный округ, Свердловская  область, Екатеринбург, ул. Мира, 19</w:t>
            </w:r>
          </w:p>
        </w:tc>
      </w:tr>
      <w:tr w:rsidR="003C282C" w:rsidRPr="003C282C" w:rsidTr="003C28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2C" w:rsidRPr="003C282C" w:rsidRDefault="003C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2C" w:rsidRPr="003C282C" w:rsidRDefault="003C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</w:rPr>
              <w:t>+7 (343) 375-45-03</w:t>
            </w:r>
          </w:p>
        </w:tc>
      </w:tr>
      <w:tr w:rsidR="003C282C" w:rsidRPr="003C282C" w:rsidTr="003C28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2C" w:rsidRPr="003C282C" w:rsidRDefault="003C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</w:t>
            </w:r>
          </w:p>
          <w:p w:rsidR="003C282C" w:rsidRPr="003C282C" w:rsidRDefault="003C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</w:rPr>
              <w:t>сети «Интернет»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2C" w:rsidRPr="003C282C" w:rsidRDefault="003C282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https://urfu.ru/</w:t>
            </w:r>
          </w:p>
        </w:tc>
      </w:tr>
      <w:tr w:rsidR="003C282C" w:rsidRPr="003C282C" w:rsidTr="003C28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2C" w:rsidRPr="003C282C" w:rsidRDefault="003C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2C" w:rsidRPr="003C282C" w:rsidRDefault="003C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</w:rPr>
              <w:t>rector@urfu.ru</w:t>
            </w:r>
          </w:p>
        </w:tc>
      </w:tr>
      <w:tr w:rsidR="003C282C" w:rsidRPr="003C282C" w:rsidTr="005026B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2C" w:rsidRPr="003C282C" w:rsidRDefault="003C282C" w:rsidP="003C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</w:rPr>
              <w:t>Основные публикации работников ведущей организации по теме диссертации в рецензируемых научных изданиях за последние 5 лет</w:t>
            </w:r>
          </w:p>
        </w:tc>
      </w:tr>
      <w:tr w:rsidR="003C282C" w:rsidRPr="003C282C" w:rsidTr="00B92C4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2C" w:rsidRPr="003C282C" w:rsidRDefault="003C282C" w:rsidP="003C28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Aleshin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D.K.,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Mashkovtsev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M.A.,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Kuznetsova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Y.A.,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Rychkov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V.N.,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Zatsepin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A.F.,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Gordeev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E.V. Fabrication of (Y0.95Eu0.05)2O3 phosphors with enhanced properties by co-precipitation of layered rare-earth hydroxide // Journal of Alloys and Compounds. 2019. Vol. 805. P. 258-266. DOI: 10.1016/j.jallcom.2019.07.046.</w:t>
            </w:r>
          </w:p>
          <w:p w:rsidR="003C282C" w:rsidRPr="003C282C" w:rsidRDefault="003C282C" w:rsidP="003C28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282C" w:rsidRPr="003C282C" w:rsidRDefault="003C282C" w:rsidP="003C28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Kuznetsova Y.,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Zatsepin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Zatsepin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Spallino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Rychkov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Mashkovtsev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Intrinsic Defect-Assisted UV–Visible Energy Conversion in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Gd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O 3 :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Nanoparticles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Physica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Status Solidi (B) Basic Research. 2019. Vol. 256. Issue 5. DOI: 10.1002/pssb.201800356.</w:t>
            </w:r>
          </w:p>
          <w:p w:rsidR="003C282C" w:rsidRPr="003C282C" w:rsidRDefault="003C282C" w:rsidP="003C28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282C" w:rsidRPr="003C282C" w:rsidRDefault="003C282C" w:rsidP="003C28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Titova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Skripchenko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Smirnov A.,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Rychkov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 Processing of Chloride-Containing Productive Solutions after Uranium in-situ Leaching by Ion Exchange Method // Indonesian Journal of Chemistry. 2019. Vol. 19. Issue 1. P. 231-238. DOI: 10.22146/ijc.34460.</w:t>
            </w:r>
          </w:p>
          <w:p w:rsidR="003C282C" w:rsidRPr="003C282C" w:rsidRDefault="003C282C" w:rsidP="003C28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282C" w:rsidRPr="003C282C" w:rsidRDefault="003C282C" w:rsidP="003C28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Rychkov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V.N., Smirnov A.L.,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Titova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S.M.,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Kirillov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E.V.,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Nalivayko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K.A. Kinetic of scandium sorption by phosphorus-containing ion exchanger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Tulsion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CH93 from hydrolysis sulfuric acid from titanium dioxide production // AIP </w:t>
            </w:r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Conference Proceedings. 2018. Vol. 2015. DOI: 10.1063/1.5055156.</w:t>
            </w:r>
          </w:p>
          <w:p w:rsidR="003C282C" w:rsidRPr="003C282C" w:rsidRDefault="003C282C" w:rsidP="003C28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282C" w:rsidRPr="003C282C" w:rsidRDefault="003C282C" w:rsidP="003C28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5.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Yuldashbaeva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Kirillov E., Kirillov S.,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Bunkov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Rychkov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Botalov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Smyshlyaev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 Sorption separation of scandium and zirconium by weakly basic anion exchangers // AIP Conference Proceedings. 2018. Vol. 2015. DOI: 10.1063/1.5055187.</w:t>
            </w:r>
          </w:p>
          <w:p w:rsidR="003C282C" w:rsidRPr="003C282C" w:rsidRDefault="003C282C" w:rsidP="003C28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282C" w:rsidRPr="003C282C" w:rsidRDefault="003C282C" w:rsidP="003C28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6.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Rychkov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V.N.,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Kirillov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E.V.,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Kirillov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S.V.,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Semenishchev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V.S.,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Bunkov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G.M.,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Botalov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M.S.,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Smyshlyaev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D.V.,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Malyshev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A.S. Recovery of rare earth elements from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phosphogypsum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Journal of Cleaner Production. 2018. Vol. 196. P. 674-681. DOI: 10.1016/j.jclepro.2018.06.114.</w:t>
            </w:r>
          </w:p>
          <w:p w:rsidR="003C282C" w:rsidRPr="003C282C" w:rsidRDefault="003C282C" w:rsidP="003C28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282C" w:rsidRPr="003C282C" w:rsidRDefault="003C282C" w:rsidP="003C28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7.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Shibitko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A.O.,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Abramov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Denisov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E.I.,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Lisienko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D.G.,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Rebrin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O.I.,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Bunkov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G.M., </w:t>
            </w:r>
            <w:proofErr w:type="spellStart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Rychkov</w:t>
            </w:r>
            <w:proofErr w:type="spellEnd"/>
            <w:r w:rsidRPr="003C2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V.N. X-ray fluorescence analysis of K, Al and trace elements in chloroaluminate melts // AIP Conference Proceedings. 2017. Vol. 1886. DOI: 10.1063/1.5002935.</w:t>
            </w:r>
          </w:p>
        </w:tc>
      </w:tr>
    </w:tbl>
    <w:p w:rsidR="003C282C" w:rsidRPr="003C282C" w:rsidRDefault="003C282C" w:rsidP="003C28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C282C" w:rsidRPr="003C282C" w:rsidRDefault="003C282C" w:rsidP="003C28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C282C" w:rsidRPr="003C282C" w:rsidRDefault="003C282C" w:rsidP="003C28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C282C" w:rsidRPr="003C282C" w:rsidRDefault="003C282C" w:rsidP="003C28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C282C" w:rsidRPr="003C282C" w:rsidRDefault="003C282C" w:rsidP="003C282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C282C">
        <w:rPr>
          <w:rFonts w:ascii="Times New Roman" w:hAnsi="Times New Roman" w:cs="Times New Roman"/>
          <w:sz w:val="28"/>
          <w:szCs w:val="28"/>
        </w:rPr>
        <w:t xml:space="preserve">Ректор </w:t>
      </w:r>
      <w:r w:rsidRPr="003C282C">
        <w:rPr>
          <w:rFonts w:ascii="Times New Roman" w:hAnsi="Times New Roman" w:cs="Times New Roman"/>
          <w:sz w:val="28"/>
          <w:szCs w:val="28"/>
        </w:rPr>
        <w:tab/>
      </w:r>
      <w:r w:rsidRPr="003C282C">
        <w:rPr>
          <w:rFonts w:ascii="Times New Roman" w:hAnsi="Times New Roman" w:cs="Times New Roman"/>
          <w:sz w:val="28"/>
          <w:szCs w:val="28"/>
        </w:rPr>
        <w:tab/>
      </w:r>
      <w:r w:rsidRPr="003C282C">
        <w:rPr>
          <w:rFonts w:ascii="Times New Roman" w:hAnsi="Times New Roman" w:cs="Times New Roman"/>
          <w:sz w:val="28"/>
          <w:szCs w:val="28"/>
        </w:rPr>
        <w:tab/>
      </w:r>
      <w:r w:rsidRPr="003C282C">
        <w:rPr>
          <w:rFonts w:ascii="Times New Roman" w:hAnsi="Times New Roman" w:cs="Times New Roman"/>
          <w:sz w:val="28"/>
          <w:szCs w:val="28"/>
        </w:rPr>
        <w:tab/>
      </w:r>
      <w:r w:rsidRPr="003C282C">
        <w:rPr>
          <w:rFonts w:ascii="Times New Roman" w:hAnsi="Times New Roman" w:cs="Times New Roman"/>
          <w:sz w:val="28"/>
          <w:szCs w:val="28"/>
        </w:rPr>
        <w:tab/>
      </w:r>
      <w:r w:rsidRPr="003C282C">
        <w:rPr>
          <w:rFonts w:ascii="Times New Roman" w:hAnsi="Times New Roman" w:cs="Times New Roman"/>
          <w:sz w:val="28"/>
          <w:szCs w:val="28"/>
        </w:rPr>
        <w:tab/>
      </w:r>
      <w:r w:rsidRPr="003C282C">
        <w:rPr>
          <w:rFonts w:ascii="Times New Roman" w:hAnsi="Times New Roman" w:cs="Times New Roman"/>
          <w:sz w:val="28"/>
          <w:szCs w:val="28"/>
        </w:rPr>
        <w:tab/>
      </w:r>
      <w:r w:rsidRPr="003C282C">
        <w:rPr>
          <w:rFonts w:ascii="Times New Roman" w:hAnsi="Times New Roman" w:cs="Times New Roman"/>
          <w:sz w:val="28"/>
          <w:szCs w:val="28"/>
        </w:rPr>
        <w:tab/>
      </w:r>
      <w:r w:rsidRPr="003C282C">
        <w:rPr>
          <w:rFonts w:ascii="Times New Roman" w:hAnsi="Times New Roman" w:cs="Times New Roman"/>
          <w:sz w:val="28"/>
          <w:szCs w:val="28"/>
        </w:rPr>
        <w:tab/>
      </w:r>
      <w:r w:rsidRPr="003C282C">
        <w:rPr>
          <w:rFonts w:ascii="Times New Roman" w:hAnsi="Times New Roman" w:cs="Times New Roman"/>
          <w:sz w:val="28"/>
          <w:szCs w:val="28"/>
        </w:rPr>
        <w:tab/>
        <w:t>В.А. Кокшаров</w:t>
      </w:r>
    </w:p>
    <w:p w:rsidR="003C282C" w:rsidRPr="003C282C" w:rsidRDefault="003C282C" w:rsidP="003C28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37DBF" w:rsidRPr="003C282C" w:rsidRDefault="00837DBF" w:rsidP="00BC5BB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837DBF" w:rsidRPr="003C282C" w:rsidSect="00C2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C432C"/>
    <w:multiLevelType w:val="hybridMultilevel"/>
    <w:tmpl w:val="3FB09DCC"/>
    <w:lvl w:ilvl="0" w:tplc="F7B6B6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890D00"/>
    <w:rsid w:val="00045A3B"/>
    <w:rsid w:val="000E5BA8"/>
    <w:rsid w:val="00156138"/>
    <w:rsid w:val="002400DB"/>
    <w:rsid w:val="0025616C"/>
    <w:rsid w:val="002C6C0C"/>
    <w:rsid w:val="00380230"/>
    <w:rsid w:val="003C282C"/>
    <w:rsid w:val="004178AB"/>
    <w:rsid w:val="004A1330"/>
    <w:rsid w:val="00516DD7"/>
    <w:rsid w:val="005860F9"/>
    <w:rsid w:val="00667FB4"/>
    <w:rsid w:val="006D311E"/>
    <w:rsid w:val="006E0011"/>
    <w:rsid w:val="00837DBF"/>
    <w:rsid w:val="00890D00"/>
    <w:rsid w:val="009B1499"/>
    <w:rsid w:val="00A52E0F"/>
    <w:rsid w:val="00A80B06"/>
    <w:rsid w:val="00BC5BBC"/>
    <w:rsid w:val="00C21957"/>
    <w:rsid w:val="00D040D0"/>
    <w:rsid w:val="00EA7C92"/>
    <w:rsid w:val="00FC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57"/>
  </w:style>
  <w:style w:type="paragraph" w:styleId="1">
    <w:name w:val="heading 1"/>
    <w:basedOn w:val="a"/>
    <w:next w:val="a"/>
    <w:link w:val="10"/>
    <w:uiPriority w:val="9"/>
    <w:qFormat/>
    <w:rsid w:val="00156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Р"/>
    <w:basedOn w:val="1"/>
    <w:link w:val="12"/>
    <w:qFormat/>
    <w:rsid w:val="00156138"/>
    <w:pPr>
      <w:spacing w:line="360" w:lineRule="auto"/>
      <w:jc w:val="center"/>
    </w:pPr>
    <w:rPr>
      <w:rFonts w:ascii="Times New Roman" w:hAnsi="Times New Roman" w:cs="Times New Roman"/>
      <w:b/>
      <w:color w:val="auto"/>
      <w:sz w:val="24"/>
    </w:rPr>
  </w:style>
  <w:style w:type="character" w:customStyle="1" w:styleId="12">
    <w:name w:val="Заголовок 1Р Знак"/>
    <w:basedOn w:val="a0"/>
    <w:link w:val="11"/>
    <w:rsid w:val="00156138"/>
    <w:rPr>
      <w:rFonts w:ascii="Times New Roman" w:eastAsiaTheme="majorEastAsia" w:hAnsi="Times New Roman" w:cs="Times New Roman"/>
      <w:b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156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9B1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C5BB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C5BBC"/>
    <w:pPr>
      <w:ind w:left="720"/>
      <w:contextualSpacing/>
    </w:pPr>
  </w:style>
  <w:style w:type="character" w:styleId="a6">
    <w:name w:val="Strong"/>
    <w:basedOn w:val="a0"/>
    <w:uiPriority w:val="22"/>
    <w:qFormat/>
    <w:rsid w:val="003C28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Вадим</cp:lastModifiedBy>
  <cp:revision>2</cp:revision>
  <dcterms:created xsi:type="dcterms:W3CDTF">2019-09-17T07:07:00Z</dcterms:created>
  <dcterms:modified xsi:type="dcterms:W3CDTF">2019-09-17T07:07:00Z</dcterms:modified>
</cp:coreProperties>
</file>