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3D" w:rsidRPr="00BC4FE1" w:rsidRDefault="004852E1">
      <w:pPr>
        <w:rPr>
          <w:rFonts w:ascii="Times New Roman" w:hAnsi="Times New Roman"/>
          <w:b/>
          <w:sz w:val="28"/>
          <w:szCs w:val="28"/>
        </w:rPr>
      </w:pPr>
      <w:r w:rsidRPr="00BC4FE1">
        <w:rPr>
          <w:rFonts w:ascii="Times New Roman" w:hAnsi="Times New Roman"/>
          <w:b/>
          <w:sz w:val="28"/>
          <w:szCs w:val="28"/>
        </w:rPr>
        <w:t>Сведения об официальном оппоненте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852E1" w:rsidRPr="00E00DAA" w:rsidTr="006E2DE7">
        <w:tc>
          <w:tcPr>
            <w:tcW w:w="3652" w:type="dxa"/>
            <w:shd w:val="clear" w:color="auto" w:fill="auto"/>
          </w:tcPr>
          <w:p w:rsidR="004852E1" w:rsidRPr="00E00DAA" w:rsidRDefault="004852E1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919" w:type="dxa"/>
            <w:shd w:val="clear" w:color="auto" w:fill="auto"/>
          </w:tcPr>
          <w:p w:rsidR="004852E1" w:rsidRPr="00B40779" w:rsidRDefault="00E00DAA" w:rsidP="00E00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77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Буялич Геннадий Даниилович</w:t>
            </w:r>
          </w:p>
        </w:tc>
      </w:tr>
      <w:tr w:rsidR="004852E1" w:rsidRPr="00E00DAA" w:rsidTr="006E2DE7">
        <w:tc>
          <w:tcPr>
            <w:tcW w:w="3652" w:type="dxa"/>
            <w:shd w:val="clear" w:color="auto" w:fill="auto"/>
          </w:tcPr>
          <w:p w:rsidR="004852E1" w:rsidRPr="00E00DAA" w:rsidRDefault="004852E1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19" w:type="dxa"/>
            <w:shd w:val="clear" w:color="auto" w:fill="auto"/>
          </w:tcPr>
          <w:p w:rsidR="004852E1" w:rsidRPr="00E00DAA" w:rsidRDefault="00B40779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Доктор технических наук</w:t>
            </w:r>
          </w:p>
        </w:tc>
      </w:tr>
      <w:tr w:rsidR="004852E1" w:rsidRPr="00E00DAA" w:rsidTr="006E2DE7">
        <w:tc>
          <w:tcPr>
            <w:tcW w:w="3652" w:type="dxa"/>
            <w:shd w:val="clear" w:color="auto" w:fill="auto"/>
          </w:tcPr>
          <w:p w:rsidR="004852E1" w:rsidRPr="00E00DAA" w:rsidRDefault="004852E1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 xml:space="preserve">Научная специальность, по которой </w:t>
            </w:r>
            <w:r w:rsidR="00A33793" w:rsidRPr="00E00DAA">
              <w:rPr>
                <w:rFonts w:ascii="Times New Roman" w:hAnsi="Times New Roman"/>
                <w:sz w:val="24"/>
                <w:szCs w:val="24"/>
              </w:rPr>
              <w:t xml:space="preserve">оппонентом 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>защищена диссертация</w:t>
            </w:r>
          </w:p>
        </w:tc>
        <w:tc>
          <w:tcPr>
            <w:tcW w:w="5919" w:type="dxa"/>
            <w:shd w:val="clear" w:color="auto" w:fill="auto"/>
          </w:tcPr>
          <w:p w:rsidR="004852E1" w:rsidRPr="00E00DAA" w:rsidRDefault="00E067A0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0</w:t>
            </w:r>
            <w:r w:rsidR="00A33793" w:rsidRPr="00E00DAA">
              <w:rPr>
                <w:rFonts w:ascii="Times New Roman" w:hAnsi="Times New Roman"/>
                <w:sz w:val="24"/>
                <w:szCs w:val="24"/>
              </w:rPr>
              <w:t>5.0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>5</w:t>
            </w:r>
            <w:r w:rsidR="00A33793" w:rsidRPr="00E00DAA">
              <w:rPr>
                <w:rFonts w:ascii="Times New Roman" w:hAnsi="Times New Roman"/>
                <w:sz w:val="24"/>
                <w:szCs w:val="24"/>
              </w:rPr>
              <w:t>.0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>6</w:t>
            </w:r>
            <w:r w:rsidR="00A33793" w:rsidRPr="00E0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>–</w:t>
            </w:r>
            <w:r w:rsidR="00A33793" w:rsidRPr="00E0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>Горные машины</w:t>
            </w:r>
          </w:p>
        </w:tc>
      </w:tr>
      <w:tr w:rsidR="004852E1" w:rsidRPr="00E00DAA" w:rsidTr="006E2DE7">
        <w:tc>
          <w:tcPr>
            <w:tcW w:w="3652" w:type="dxa"/>
            <w:shd w:val="clear" w:color="auto" w:fill="auto"/>
          </w:tcPr>
          <w:p w:rsidR="004852E1" w:rsidRPr="00E00DAA" w:rsidRDefault="004852E1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919" w:type="dxa"/>
            <w:shd w:val="clear" w:color="auto" w:fill="auto"/>
          </w:tcPr>
          <w:p w:rsidR="004852E1" w:rsidRPr="00E00DAA" w:rsidRDefault="00B40779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</w:tr>
      <w:tr w:rsidR="004852E1" w:rsidRPr="00E00DAA" w:rsidTr="006E2DE7">
        <w:tc>
          <w:tcPr>
            <w:tcW w:w="3652" w:type="dxa"/>
            <w:shd w:val="clear" w:color="auto" w:fill="auto"/>
          </w:tcPr>
          <w:p w:rsidR="004852E1" w:rsidRPr="00E00DAA" w:rsidRDefault="004852E1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919" w:type="dxa"/>
            <w:shd w:val="clear" w:color="auto" w:fill="auto"/>
          </w:tcPr>
          <w:p w:rsidR="004852E1" w:rsidRPr="00E00DAA" w:rsidRDefault="00A33793" w:rsidP="00B4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Pr="00E00DA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E00DAA" w:rsidRPr="00E00DAA">
              <w:rPr>
                <w:rFonts w:ascii="Times New Roman" w:hAnsi="Times New Roman"/>
                <w:sz w:val="24"/>
                <w:szCs w:val="24"/>
              </w:rPr>
              <w:t>«Кузбасский государственный технический университет им</w:t>
            </w:r>
            <w:r w:rsidR="00B40779">
              <w:rPr>
                <w:rFonts w:ascii="Times New Roman" w:hAnsi="Times New Roman"/>
                <w:sz w:val="24"/>
                <w:szCs w:val="24"/>
              </w:rPr>
              <w:t xml:space="preserve">ени </w:t>
            </w:r>
            <w:r w:rsidR="00E00DAA" w:rsidRPr="00E00DAA">
              <w:rPr>
                <w:rFonts w:ascii="Times New Roman" w:hAnsi="Times New Roman"/>
                <w:sz w:val="24"/>
                <w:szCs w:val="24"/>
              </w:rPr>
              <w:t>Т.Ф. Горбачева»</w:t>
            </w:r>
          </w:p>
        </w:tc>
      </w:tr>
      <w:tr w:rsidR="00A33793" w:rsidRPr="00E00DAA" w:rsidTr="006E2DE7">
        <w:tc>
          <w:tcPr>
            <w:tcW w:w="3652" w:type="dxa"/>
            <w:shd w:val="clear" w:color="auto" w:fill="auto"/>
          </w:tcPr>
          <w:p w:rsidR="00A33793" w:rsidRPr="00E00DAA" w:rsidRDefault="00A33793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919" w:type="dxa"/>
            <w:shd w:val="clear" w:color="auto" w:fill="auto"/>
          </w:tcPr>
          <w:p w:rsidR="00E00DAA" w:rsidRPr="00E00DAA" w:rsidRDefault="00E00DAA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650000</w:t>
            </w:r>
            <w:r w:rsidR="006A72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 xml:space="preserve">г. Кемерово, ул. Весенняя, </w:t>
            </w:r>
            <w:r w:rsidR="006A729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875A5" w:rsidRPr="00E00DAA" w:rsidRDefault="00A33793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тел</w:t>
            </w:r>
            <w:r w:rsidR="003875A5" w:rsidRPr="00E00DAA">
              <w:rPr>
                <w:rFonts w:ascii="Times New Roman" w:hAnsi="Times New Roman"/>
                <w:sz w:val="24"/>
                <w:szCs w:val="24"/>
              </w:rPr>
              <w:t>.: +7 (9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>82</w:t>
            </w:r>
            <w:r w:rsidR="003875A5" w:rsidRPr="00E00DA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>313</w:t>
            </w:r>
            <w:r w:rsidR="003875A5" w:rsidRPr="00E00DAA">
              <w:rPr>
                <w:rFonts w:ascii="Times New Roman" w:hAnsi="Times New Roman"/>
                <w:sz w:val="24"/>
                <w:szCs w:val="24"/>
              </w:rPr>
              <w:t>-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>7</w:t>
            </w:r>
            <w:r w:rsidR="003875A5" w:rsidRPr="00E00DAA">
              <w:rPr>
                <w:rFonts w:ascii="Times New Roman" w:hAnsi="Times New Roman"/>
                <w:sz w:val="24"/>
                <w:szCs w:val="24"/>
              </w:rPr>
              <w:t>4-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A33793" w:rsidRPr="00E00DAA" w:rsidRDefault="00A33793" w:rsidP="00B4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E00D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E00DAA" w:rsidRPr="00E00DAA">
              <w:rPr>
                <w:rFonts w:ascii="Times New Roman" w:hAnsi="Times New Roman"/>
                <w:sz w:val="24"/>
                <w:szCs w:val="24"/>
                <w:lang w:val="en-US"/>
              </w:rPr>
              <w:t>gd</w:t>
            </w:r>
            <w:r w:rsidR="00B4077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E00DAA" w:rsidRPr="00E00DAA">
              <w:rPr>
                <w:rFonts w:ascii="Times New Roman" w:hAnsi="Times New Roman"/>
                <w:sz w:val="24"/>
                <w:szCs w:val="24"/>
                <w:lang w:val="en-US"/>
              </w:rPr>
              <w:t>@kuzstu.ru</w:t>
            </w:r>
          </w:p>
        </w:tc>
      </w:tr>
      <w:tr w:rsidR="004852E1" w:rsidRPr="00E00DAA" w:rsidTr="006E2DE7">
        <w:tc>
          <w:tcPr>
            <w:tcW w:w="3652" w:type="dxa"/>
            <w:shd w:val="clear" w:color="auto" w:fill="auto"/>
          </w:tcPr>
          <w:p w:rsidR="004852E1" w:rsidRPr="00E00DAA" w:rsidRDefault="004852E1" w:rsidP="006E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  <w:shd w:val="clear" w:color="auto" w:fill="auto"/>
          </w:tcPr>
          <w:p w:rsidR="004852E1" w:rsidRPr="00E00DAA" w:rsidRDefault="00B40779" w:rsidP="0018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A33793" w:rsidRPr="00E00DAA">
              <w:rPr>
                <w:rFonts w:ascii="Times New Roman" w:hAnsi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A33793" w:rsidRPr="00E00DAA">
              <w:rPr>
                <w:rFonts w:ascii="Times New Roman" w:hAnsi="Times New Roman"/>
                <w:sz w:val="24"/>
                <w:szCs w:val="24"/>
              </w:rPr>
              <w:t>«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>Горны</w:t>
            </w:r>
            <w:r w:rsidR="001852F2">
              <w:rPr>
                <w:rFonts w:ascii="Times New Roman" w:hAnsi="Times New Roman"/>
                <w:sz w:val="24"/>
                <w:szCs w:val="24"/>
              </w:rPr>
              <w:t>е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 xml:space="preserve"> машин</w:t>
            </w:r>
            <w:r w:rsidR="001852F2">
              <w:rPr>
                <w:rFonts w:ascii="Times New Roman" w:hAnsi="Times New Roman"/>
                <w:sz w:val="24"/>
                <w:szCs w:val="24"/>
              </w:rPr>
              <w:t>ы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E00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7A0" w:rsidRPr="00E00DAA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1852F2">
              <w:rPr>
                <w:rFonts w:ascii="Times New Roman" w:hAnsi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A33793" w:rsidRPr="00E00D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D7833" w:rsidRPr="00E00DAA" w:rsidTr="00CD7833">
        <w:tc>
          <w:tcPr>
            <w:tcW w:w="3652" w:type="dxa"/>
            <w:shd w:val="clear" w:color="auto" w:fill="auto"/>
          </w:tcPr>
          <w:p w:rsidR="00CD7833" w:rsidRPr="00426621" w:rsidRDefault="00CD7833" w:rsidP="00CD783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AA">
              <w:rPr>
                <w:rFonts w:ascii="Times New Roman" w:hAnsi="Times New Roman"/>
                <w:sz w:val="24"/>
                <w:szCs w:val="24"/>
              </w:rPr>
              <w:t xml:space="preserve">Основные публикации официального оппонента по теме диссертации в </w:t>
            </w:r>
            <w:r w:rsidR="006A729E" w:rsidRPr="00E00DAA">
              <w:rPr>
                <w:rFonts w:ascii="Times New Roman" w:hAnsi="Times New Roman"/>
                <w:sz w:val="24"/>
                <w:szCs w:val="24"/>
              </w:rPr>
              <w:t>рецензируемых научных</w:t>
            </w:r>
            <w:r w:rsidRPr="00E00DAA">
              <w:rPr>
                <w:rFonts w:ascii="Times New Roman" w:hAnsi="Times New Roman"/>
                <w:sz w:val="24"/>
                <w:szCs w:val="24"/>
              </w:rPr>
              <w:t xml:space="preserve"> изданиях за последние 5 лет</w:t>
            </w:r>
          </w:p>
        </w:tc>
        <w:tc>
          <w:tcPr>
            <w:tcW w:w="5919" w:type="dxa"/>
            <w:shd w:val="clear" w:color="auto" w:fill="auto"/>
          </w:tcPr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1.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 xml:space="preserve">Буялич Г.Д. Взаимодействие секции механизированной крепи с боковыми породами как давление сползающих призм по гипотезе П.М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Цимбаревича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>. Развитие гипотезы до концепции / Г.Д. Буялич, В.М. Тарасов, Н.И. Тарасова // Вестник Научного центра по безопасности работ в угольной промышленности. 2014. № 2. С. 114-120.</w:t>
            </w:r>
          </w:p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2.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 xml:space="preserve">Буялич Г.Д. Инновационный способ разупрочнения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труднообрушаемой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 xml:space="preserve"> кровли методом механического воздействия клиньев-резцов на секции механизированной крепи / Г.Д. Буялич, В.М. Тарасов, Н.И. Тарасова // Вестник Научного центра по безопасности работ в угольной промышленности. 2014. № 2. С. 121-125.</w:t>
            </w:r>
          </w:p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3.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>Секция механизированной крепи нового типа: подвижный гидравлический клапан в боковых породах и замок в капсуле термодинамического баланса / Г.Д. Буялич, В.М. Тарасов, Н.И. Тарасова, Д.В. Тарасов // Вестник Научного центра по безопасности работ в угольной промышленности. 2015. № 2. С. 61-69.</w:t>
            </w:r>
          </w:p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4.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 xml:space="preserve">Буялич Г.Д. Эффективность работы лавы в процессе работы новой технологии монтажа и эксплуатации секций механизированной крепи, где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челноковый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 xml:space="preserve"> метод резания угля – не возможность комплекса, а технологическая необходимость / Г.Д. Буялич, В.М. Тарасов, Н.И. Тарасова // Уголь. 2015. № 6 (1071). С. 20–26</w:t>
            </w:r>
          </w:p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5.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>Буялич Г.Д. Расчет колебаний кровли при вторичных осадках / Г.Д. Буялич, К.Г. Буялич, В.Ю. Умрихина // Горный информационно-аналитический бюллетень (научно-технический журнал). 2016. № 6. С. 115-121.</w:t>
            </w:r>
          </w:p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6.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 xml:space="preserve">Повышение безопасности ведения горных работ в процессе взаимодействия секций механизированных крепей с боковыми породами в лаве / В.М. Тарасов, Г.Д. Буялич, Н.И. Тарасова, Д.В. </w:t>
            </w:r>
            <w:r w:rsidRPr="006A72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Тарасов // Уголь. 2016. № 10 (1087). С. 26–30. DOI: http://dx.doi.org/10.18796/0041-5790-2016-10-26-30. (Публикация в издании, индексируемом в базе данных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7.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 xml:space="preserve">Образование силовой составляющей фермы в боковых породах трудноуправляемой кровли в процессе применения инновационной технологии монтажа и эксплуатации секций механизированной крепи / В.М. Тарасов, Г.Д. Буялич, Н.И. Тарасова, Д.В. Тарасов // Уголь. 2017. № 1 (1090). С. 23–26. DOI: http://dx.doi.org/10.18796/0041-5790-2017-1-23-26. (Публикация в издании, индексируемом в базе данных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A729E" w:rsidRPr="006A729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8.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  <w:t xml:space="preserve">Боковые породы во взаимодействии с секцией механизированной крепи, как давление сползающих призм по гипотезе П.М.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Цимбаревича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 xml:space="preserve">. Развитие гипотезы до концепции / В.М. Тарасов, Г.Д. Буялич, Н.И. Тарасова, Д.В. Тарасов // Уголь. 2017. № 2 (1091). С. 10–15. DOI: http://dx.doi.org/10.18796/0041-5790-2017-2-10-15. (Публикация в издании, индексируемом в базе данных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D7833" w:rsidRPr="007D713E" w:rsidRDefault="006A729E" w:rsidP="006A729E">
            <w:pPr>
              <w:pStyle w:val="a6"/>
              <w:tabs>
                <w:tab w:val="left" w:pos="42"/>
                <w:tab w:val="left" w:pos="361"/>
                <w:tab w:val="left" w:pos="892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29E">
              <w:rPr>
                <w:rFonts w:ascii="Times New Roman" w:hAnsi="Times New Roman"/>
                <w:sz w:val="24"/>
                <w:szCs w:val="24"/>
              </w:rPr>
              <w:t>9.</w:t>
            </w:r>
            <w:r w:rsidRPr="006A729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Геомеханические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 xml:space="preserve"> процессы в горном массиве, боковых породах лавы и взаимодействие их с секциями механизированной крепи нового типа: подвижный гидравлический клапан в боковых породах и замок в капсуле термодинамического баланса / В.М. Тарасов, Г.Д. Буялич, Д.В. Тарасов, Н.И. Тарасова // Уголь. 2017. № 4 (1093). С. 19–26. DOI: http://dx.doi.org/10.18796/0041-5790-2017-4-19-26. (Публикация в издании, индексируемом в базе данных </w:t>
            </w:r>
            <w:proofErr w:type="spellStart"/>
            <w:r w:rsidRPr="006A729E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6A729E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4852E1" w:rsidRDefault="004852E1">
      <w:pPr>
        <w:rPr>
          <w:rFonts w:ascii="Times New Roman" w:hAnsi="Times New Roman"/>
          <w:sz w:val="28"/>
          <w:szCs w:val="28"/>
        </w:rPr>
      </w:pPr>
    </w:p>
    <w:p w:rsidR="00A74C78" w:rsidRDefault="00A74C78">
      <w:pPr>
        <w:rPr>
          <w:rFonts w:ascii="Times New Roman" w:hAnsi="Times New Roman"/>
          <w:sz w:val="28"/>
          <w:szCs w:val="28"/>
        </w:rPr>
      </w:pPr>
    </w:p>
    <w:p w:rsidR="00A74C78" w:rsidRDefault="00A74C78">
      <w:pPr>
        <w:rPr>
          <w:rFonts w:ascii="Times New Roman" w:hAnsi="Times New Roman"/>
          <w:sz w:val="28"/>
          <w:szCs w:val="28"/>
        </w:rPr>
      </w:pPr>
    </w:p>
    <w:p w:rsidR="00A74C78" w:rsidRPr="00F35A3D" w:rsidRDefault="00A74C78">
      <w:pPr>
        <w:rPr>
          <w:rFonts w:ascii="Times New Roman" w:hAnsi="Times New Roman"/>
          <w:sz w:val="28"/>
          <w:szCs w:val="28"/>
        </w:rPr>
      </w:pPr>
    </w:p>
    <w:sectPr w:rsidR="00A74C78" w:rsidRPr="00F35A3D" w:rsidSect="0035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640C"/>
    <w:multiLevelType w:val="hybridMultilevel"/>
    <w:tmpl w:val="DEEA7274"/>
    <w:lvl w:ilvl="0" w:tplc="A7E2FD30">
      <w:start w:val="1"/>
      <w:numFmt w:val="decimal"/>
      <w:suff w:val="nothing"/>
      <w:lvlText w:val="%1."/>
      <w:lvlJc w:val="left"/>
      <w:pPr>
        <w:ind w:left="-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 w15:restartNumberingAfterBreak="0">
    <w:nsid w:val="200056F1"/>
    <w:multiLevelType w:val="hybridMultilevel"/>
    <w:tmpl w:val="8CECB6A0"/>
    <w:lvl w:ilvl="0" w:tplc="74D2FB34">
      <w:start w:val="1"/>
      <w:numFmt w:val="decimal"/>
      <w:suff w:val="nothing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6" w:hanging="360"/>
      </w:pPr>
    </w:lvl>
    <w:lvl w:ilvl="2" w:tplc="0419001B" w:tentative="1">
      <w:start w:val="1"/>
      <w:numFmt w:val="lowerRoman"/>
      <w:lvlText w:val="%3."/>
      <w:lvlJc w:val="right"/>
      <w:pPr>
        <w:ind w:left="4776" w:hanging="180"/>
      </w:pPr>
    </w:lvl>
    <w:lvl w:ilvl="3" w:tplc="0419000F" w:tentative="1">
      <w:start w:val="1"/>
      <w:numFmt w:val="decimal"/>
      <w:lvlText w:val="%4."/>
      <w:lvlJc w:val="left"/>
      <w:pPr>
        <w:ind w:left="5496" w:hanging="360"/>
      </w:pPr>
    </w:lvl>
    <w:lvl w:ilvl="4" w:tplc="04190019" w:tentative="1">
      <w:start w:val="1"/>
      <w:numFmt w:val="lowerLetter"/>
      <w:lvlText w:val="%5."/>
      <w:lvlJc w:val="left"/>
      <w:pPr>
        <w:ind w:left="6216" w:hanging="360"/>
      </w:pPr>
    </w:lvl>
    <w:lvl w:ilvl="5" w:tplc="0419001B" w:tentative="1">
      <w:start w:val="1"/>
      <w:numFmt w:val="lowerRoman"/>
      <w:lvlText w:val="%6."/>
      <w:lvlJc w:val="right"/>
      <w:pPr>
        <w:ind w:left="6936" w:hanging="180"/>
      </w:pPr>
    </w:lvl>
    <w:lvl w:ilvl="6" w:tplc="0419000F" w:tentative="1">
      <w:start w:val="1"/>
      <w:numFmt w:val="decimal"/>
      <w:lvlText w:val="%7."/>
      <w:lvlJc w:val="left"/>
      <w:pPr>
        <w:ind w:left="7656" w:hanging="360"/>
      </w:pPr>
    </w:lvl>
    <w:lvl w:ilvl="7" w:tplc="04190019" w:tentative="1">
      <w:start w:val="1"/>
      <w:numFmt w:val="lowerLetter"/>
      <w:lvlText w:val="%8."/>
      <w:lvlJc w:val="left"/>
      <w:pPr>
        <w:ind w:left="8376" w:hanging="360"/>
      </w:pPr>
    </w:lvl>
    <w:lvl w:ilvl="8" w:tplc="041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" w15:restartNumberingAfterBreak="0">
    <w:nsid w:val="49CF5E7D"/>
    <w:multiLevelType w:val="hybridMultilevel"/>
    <w:tmpl w:val="4048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36EFE"/>
    <w:multiLevelType w:val="hybridMultilevel"/>
    <w:tmpl w:val="B36A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E4"/>
    <w:rsid w:val="001053AB"/>
    <w:rsid w:val="001852F2"/>
    <w:rsid w:val="003523C4"/>
    <w:rsid w:val="003875A5"/>
    <w:rsid w:val="00426621"/>
    <w:rsid w:val="004852E1"/>
    <w:rsid w:val="006A729E"/>
    <w:rsid w:val="006E2DE7"/>
    <w:rsid w:val="007D713E"/>
    <w:rsid w:val="008052D8"/>
    <w:rsid w:val="0087451D"/>
    <w:rsid w:val="008C4F3F"/>
    <w:rsid w:val="00A33793"/>
    <w:rsid w:val="00A74C78"/>
    <w:rsid w:val="00B40779"/>
    <w:rsid w:val="00BA20E4"/>
    <w:rsid w:val="00BC4FE1"/>
    <w:rsid w:val="00BD3E1D"/>
    <w:rsid w:val="00C71BBB"/>
    <w:rsid w:val="00CD7833"/>
    <w:rsid w:val="00DF33F0"/>
    <w:rsid w:val="00E00DAA"/>
    <w:rsid w:val="00E067A0"/>
    <w:rsid w:val="00F3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36769B-A1DA-40FC-AB84-F90AE63E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A33793"/>
    <w:rPr>
      <w:b/>
      <w:bCs/>
    </w:rPr>
  </w:style>
  <w:style w:type="character" w:styleId="a5">
    <w:name w:val="Hyperlink"/>
    <w:uiPriority w:val="99"/>
    <w:semiHidden/>
    <w:unhideWhenUsed/>
    <w:rsid w:val="00A33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Олеговна</dc:creator>
  <cp:keywords/>
  <cp:lastModifiedBy>Буялич Геннадий Даниилович</cp:lastModifiedBy>
  <cp:revision>2</cp:revision>
  <dcterms:created xsi:type="dcterms:W3CDTF">2019-03-29T04:49:00Z</dcterms:created>
  <dcterms:modified xsi:type="dcterms:W3CDTF">2019-03-29T04:49:00Z</dcterms:modified>
</cp:coreProperties>
</file>